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CC83" w14:textId="09073A0B" w:rsidR="00E430AE" w:rsidRDefault="000E1014" w:rsidP="000302E8">
      <w:pPr>
        <w:pStyle w:val="Heading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Cost-Benefit Analysis (CBA)</w:t>
      </w:r>
    </w:p>
    <w:p w14:paraId="23C3A295" w14:textId="4D745FF7" w:rsidR="00A228FF" w:rsidRDefault="00A228FF" w:rsidP="00A228FF">
      <w:r>
        <w:t xml:space="preserve">Cost-Benefit Analysis is a great tool to help assess the cost associated with a project. CBA allows </w:t>
      </w:r>
      <w:r w:rsidR="00C01CD4">
        <w:t xml:space="preserve">the user to incorporate costing into the ranking </w:t>
      </w:r>
      <w:r w:rsidR="009C4499">
        <w:t>priority of a project. To perform a CBA, simply follow these steps.</w:t>
      </w:r>
    </w:p>
    <w:p w14:paraId="0EBA182A" w14:textId="77777777" w:rsidR="009C4499" w:rsidRDefault="009C4499" w:rsidP="00A228FF"/>
    <w:p w14:paraId="7962C532" w14:textId="5575ADAC" w:rsidR="009C4499" w:rsidRPr="00A228FF" w:rsidRDefault="00C81729" w:rsidP="00A228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476A1" wp14:editId="151248A0">
                <wp:simplePos x="0" y="0"/>
                <wp:positionH relativeFrom="margin">
                  <wp:posOffset>5090160</wp:posOffset>
                </wp:positionH>
                <wp:positionV relativeFrom="paragraph">
                  <wp:posOffset>2453005</wp:posOffset>
                </wp:positionV>
                <wp:extent cx="1508760" cy="2758440"/>
                <wp:effectExtent l="0" t="0" r="15240" b="22860"/>
                <wp:wrapNone/>
                <wp:docPr id="5663371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758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35263" w14:textId="685CB6F2" w:rsidR="00C81729" w:rsidRDefault="00D80C09" w:rsidP="00C81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Compare the 2 values to see if benefits outweigh the costs.</w:t>
                            </w:r>
                          </w:p>
                          <w:p w14:paraId="7619DBF5" w14:textId="3BA31793" w:rsidR="001E621E" w:rsidRPr="00102D98" w:rsidRDefault="001E621E" w:rsidP="00C81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Other option is to calculate the payback period. That is determining how long it </w:t>
                            </w:r>
                            <w:r w:rsidR="00624BB3">
                              <w:rPr>
                                <w:color w:val="000000" w:themeColor="text1"/>
                              </w:rPr>
                              <w:t>is projected to take before breaking even.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476A1" id="Rectangle 2" o:spid="_x0000_s1026" style="position:absolute;margin-left:400.8pt;margin-top:193.15pt;width:118.8pt;height:217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" fillcolor="#d5dce4 [671]" strokecolor="#09101d [484]" strokeweight="1pt">
                <v:textbox>
                  <w:txbxContent>
                    <w:p w14:paraId="1C635263" w14:textId="685CB6F2" w:rsidR="00C81729" w:rsidRDefault="00D80C09" w:rsidP="00C81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Compare the 2 values to see if benefits outweigh the costs.</w:t>
                      </w:r>
                    </w:p>
                    <w:p w14:paraId="7619DBF5" w14:textId="3BA31793" w:rsidR="001E621E" w:rsidRPr="00102D98" w:rsidRDefault="001E621E" w:rsidP="00C81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Other option is to calculate the payback period. That is determining how long it </w:t>
                      </w:r>
                      <w:r w:rsidR="00624BB3">
                        <w:rPr>
                          <w:color w:val="000000" w:themeColor="text1"/>
                        </w:rPr>
                        <w:t>is projected to take before breaking even.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2EC98" wp14:editId="5EC2E053">
                <wp:simplePos x="0" y="0"/>
                <wp:positionH relativeFrom="margin">
                  <wp:posOffset>3390900</wp:posOffset>
                </wp:positionH>
                <wp:positionV relativeFrom="paragraph">
                  <wp:posOffset>2453005</wp:posOffset>
                </wp:positionV>
                <wp:extent cx="1508760" cy="2758440"/>
                <wp:effectExtent l="0" t="0" r="15240" b="22860"/>
                <wp:wrapNone/>
                <wp:docPr id="12634498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758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5389F" w14:textId="332DA73A" w:rsidR="00C81729" w:rsidRDefault="006F7BF5" w:rsidP="00C81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direct and indirect benefits are easy to assign value.</w:t>
                            </w:r>
                          </w:p>
                          <w:p w14:paraId="1C944C01" w14:textId="6D83544D" w:rsidR="006F7BF5" w:rsidRPr="00102D98" w:rsidRDefault="006F7BF5" w:rsidP="00C81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For defining intangible and com</w:t>
                            </w:r>
                            <w:r w:rsidR="00D22C96">
                              <w:rPr>
                                <w:color w:val="000000" w:themeColor="text1"/>
                              </w:rPr>
                              <w:t>petitive benefits establish a standard for defining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2EC98" id="_x0000_s1027" style="position:absolute;margin-left:267pt;margin-top:193.15pt;width:118.8pt;height:217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" fillcolor="#d5dce4 [671]" strokecolor="#09101d [484]" strokeweight="1pt">
                <v:textbox>
                  <w:txbxContent>
                    <w:p w14:paraId="6CD5389F" w14:textId="332DA73A" w:rsidR="00C81729" w:rsidRDefault="006F7BF5" w:rsidP="00C81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direct and indirect benefits are easy to assign value.</w:t>
                      </w:r>
                    </w:p>
                    <w:p w14:paraId="1C944C01" w14:textId="6D83544D" w:rsidR="006F7BF5" w:rsidRPr="00102D98" w:rsidRDefault="006F7BF5" w:rsidP="00C81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For defining intangible and com</w:t>
                      </w:r>
                      <w:r w:rsidR="00D22C96">
                        <w:rPr>
                          <w:color w:val="000000" w:themeColor="text1"/>
                        </w:rPr>
                        <w:t>petitive benefits establish a standard for defining value.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1302" wp14:editId="74EEC543">
                <wp:simplePos x="0" y="0"/>
                <wp:positionH relativeFrom="margin">
                  <wp:posOffset>1722120</wp:posOffset>
                </wp:positionH>
                <wp:positionV relativeFrom="paragraph">
                  <wp:posOffset>2445385</wp:posOffset>
                </wp:positionV>
                <wp:extent cx="1508760" cy="2758440"/>
                <wp:effectExtent l="0" t="0" r="15240" b="22860"/>
                <wp:wrapNone/>
                <wp:docPr id="15160166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758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6704" w14:textId="259E4DBE" w:rsidR="00C81729" w:rsidRPr="00102D98" w:rsidRDefault="00656FEA" w:rsidP="00656FEA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Try to think of a monetary estimate for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the costs associated with implementing.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51302" id="_x0000_s1028" style="position:absolute;margin-left:135.6pt;margin-top:192.55pt;width:118.8pt;height:21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" fillcolor="#d5dce4 [671]" strokecolor="#09101d [484]" strokeweight="1pt">
                <v:textbox>
                  <w:txbxContent>
                    <w:p w14:paraId="5A396704" w14:textId="259E4DBE" w:rsidR="00C81729" w:rsidRPr="00102D98" w:rsidRDefault="00656FEA" w:rsidP="00656FEA">
                      <w:pPr>
                        <w:pStyle w:val="ListParagraph"/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Try to think of a monetary estimate for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all of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the costs associated with implementing.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7A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7913" wp14:editId="4A33F8D3">
                <wp:simplePos x="0" y="0"/>
                <wp:positionH relativeFrom="margin">
                  <wp:align>left</wp:align>
                </wp:positionH>
                <wp:positionV relativeFrom="paragraph">
                  <wp:posOffset>2430145</wp:posOffset>
                </wp:positionV>
                <wp:extent cx="1508760" cy="2758440"/>
                <wp:effectExtent l="0" t="0" r="15240" b="22860"/>
                <wp:wrapNone/>
                <wp:docPr id="10721689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758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9B1DA" w14:textId="0777FF5C" w:rsidR="00102D98" w:rsidRDefault="00102D98" w:rsidP="00102D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Make one list of costs (include indirect</w:t>
                            </w:r>
                            <w:r w:rsidR="00593915">
                              <w:rPr>
                                <w:color w:val="000000" w:themeColor="text1"/>
                              </w:rPr>
                              <w:t xml:space="preserve"> costs, intangible costs</w:t>
                            </w:r>
                            <w:r w:rsidR="00C8172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93915">
                              <w:rPr>
                                <w:color w:val="000000" w:themeColor="text1"/>
                              </w:rPr>
                              <w:t xml:space="preserve"> and opportunity costs</w:t>
                            </w:r>
                          </w:p>
                          <w:p w14:paraId="25DBFBD6" w14:textId="218C2F2F" w:rsidR="00593915" w:rsidRPr="00102D98" w:rsidRDefault="00C81729" w:rsidP="00102D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Make another list of benefits (include direct, indirect, intangible, and competitive)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37913" id="_x0000_s1029" style="position:absolute;margin-left:0;margin-top:191.35pt;width:118.8pt;height:217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" fillcolor="#d5dce4 [671]" strokecolor="#09101d [484]" strokeweight="1pt">
                <v:textbox>
                  <w:txbxContent>
                    <w:p w14:paraId="7C59B1DA" w14:textId="0777FF5C" w:rsidR="00102D98" w:rsidRDefault="00102D98" w:rsidP="00102D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Make one list of costs (include indirect</w:t>
                      </w:r>
                      <w:r w:rsidR="00593915">
                        <w:rPr>
                          <w:color w:val="000000" w:themeColor="text1"/>
                        </w:rPr>
                        <w:t xml:space="preserve"> costs, intangible costs</w:t>
                      </w:r>
                      <w:r w:rsidR="00C81729">
                        <w:rPr>
                          <w:color w:val="000000" w:themeColor="text1"/>
                        </w:rPr>
                        <w:t>,</w:t>
                      </w:r>
                      <w:r w:rsidR="00593915">
                        <w:rPr>
                          <w:color w:val="000000" w:themeColor="text1"/>
                        </w:rPr>
                        <w:t xml:space="preserve"> and opportunity costs</w:t>
                      </w:r>
                    </w:p>
                    <w:p w14:paraId="25DBFBD6" w14:textId="218C2F2F" w:rsidR="00593915" w:rsidRPr="00102D98" w:rsidRDefault="00C81729" w:rsidP="00102D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Make another list of benefits (include direct, indirect, intangible, and competitive)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F90">
        <w:rPr>
          <w:noProof/>
        </w:rPr>
        <w:drawing>
          <wp:inline distT="0" distB="0" distL="0" distR="0" wp14:anchorId="2335AB9A" wp14:editId="0D408905">
            <wp:extent cx="6446520" cy="3200400"/>
            <wp:effectExtent l="0" t="0" r="11430" b="0"/>
            <wp:docPr id="140849273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C4499" w:rsidRPr="00A228F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DB1B" w14:textId="77777777" w:rsidR="00B61F41" w:rsidRDefault="00B61F41" w:rsidP="000302E8">
      <w:pPr>
        <w:spacing w:after="0" w:line="240" w:lineRule="auto"/>
      </w:pPr>
      <w:r>
        <w:separator/>
      </w:r>
    </w:p>
  </w:endnote>
  <w:endnote w:type="continuationSeparator" w:id="0">
    <w:p w14:paraId="07F2EBC3" w14:textId="77777777" w:rsidR="00B61F41" w:rsidRDefault="00B61F41" w:rsidP="0003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1C1A" w14:textId="77777777" w:rsidR="000302E8" w:rsidRDefault="000302E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1F92511" w14:textId="77777777" w:rsidR="000302E8" w:rsidRDefault="0003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7DC6" w14:textId="77777777" w:rsidR="00B61F41" w:rsidRDefault="00B61F41" w:rsidP="000302E8">
      <w:pPr>
        <w:spacing w:after="0" w:line="240" w:lineRule="auto"/>
      </w:pPr>
      <w:r>
        <w:separator/>
      </w:r>
    </w:p>
  </w:footnote>
  <w:footnote w:type="continuationSeparator" w:id="0">
    <w:p w14:paraId="411AABF6" w14:textId="77777777" w:rsidR="00B61F41" w:rsidRDefault="00B61F41" w:rsidP="0003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9141" w14:textId="3FE0AF0B" w:rsidR="000302E8" w:rsidRDefault="000302E8">
    <w:pPr>
      <w:pStyle w:val="Header"/>
    </w:pPr>
    <w:r>
      <w:rPr>
        <w:noProof/>
      </w:rPr>
      <w:drawing>
        <wp:inline distT="0" distB="0" distL="0" distR="0" wp14:anchorId="039A6166" wp14:editId="2D49AB8C">
          <wp:extent cx="2476500" cy="514350"/>
          <wp:effectExtent l="0" t="0" r="0" b="0"/>
          <wp:docPr id="107393555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35553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85733" w14:textId="77777777" w:rsidR="000302E8" w:rsidRDefault="0003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E2EBD"/>
    <w:multiLevelType w:val="hybridMultilevel"/>
    <w:tmpl w:val="89143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9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E8"/>
    <w:rsid w:val="000302E8"/>
    <w:rsid w:val="00042CCC"/>
    <w:rsid w:val="00077B76"/>
    <w:rsid w:val="000D1C52"/>
    <w:rsid w:val="000E1014"/>
    <w:rsid w:val="000E48A8"/>
    <w:rsid w:val="000F35B7"/>
    <w:rsid w:val="00102D98"/>
    <w:rsid w:val="00137891"/>
    <w:rsid w:val="00137E1B"/>
    <w:rsid w:val="00172FB1"/>
    <w:rsid w:val="00186678"/>
    <w:rsid w:val="001C290C"/>
    <w:rsid w:val="001E621E"/>
    <w:rsid w:val="0026390C"/>
    <w:rsid w:val="002C70D0"/>
    <w:rsid w:val="002D35CF"/>
    <w:rsid w:val="00311349"/>
    <w:rsid w:val="0031769B"/>
    <w:rsid w:val="00330B62"/>
    <w:rsid w:val="003925EC"/>
    <w:rsid w:val="003F5842"/>
    <w:rsid w:val="00425AFB"/>
    <w:rsid w:val="00436D0D"/>
    <w:rsid w:val="00471D7F"/>
    <w:rsid w:val="00492E94"/>
    <w:rsid w:val="004D30EB"/>
    <w:rsid w:val="00515566"/>
    <w:rsid w:val="00572080"/>
    <w:rsid w:val="00593915"/>
    <w:rsid w:val="00624BB3"/>
    <w:rsid w:val="00656FEA"/>
    <w:rsid w:val="00684496"/>
    <w:rsid w:val="00685184"/>
    <w:rsid w:val="006F5B77"/>
    <w:rsid w:val="006F7BF5"/>
    <w:rsid w:val="0071302D"/>
    <w:rsid w:val="00742938"/>
    <w:rsid w:val="00760C6B"/>
    <w:rsid w:val="007626B5"/>
    <w:rsid w:val="00792A32"/>
    <w:rsid w:val="00804FA5"/>
    <w:rsid w:val="00822E39"/>
    <w:rsid w:val="00863965"/>
    <w:rsid w:val="0086587F"/>
    <w:rsid w:val="00892C03"/>
    <w:rsid w:val="008C7AE9"/>
    <w:rsid w:val="009123A7"/>
    <w:rsid w:val="00923883"/>
    <w:rsid w:val="00962F2A"/>
    <w:rsid w:val="009971E5"/>
    <w:rsid w:val="009C4499"/>
    <w:rsid w:val="009C5FC9"/>
    <w:rsid w:val="009F3214"/>
    <w:rsid w:val="00A12CA4"/>
    <w:rsid w:val="00A12F53"/>
    <w:rsid w:val="00A228FF"/>
    <w:rsid w:val="00A267DC"/>
    <w:rsid w:val="00A97DB2"/>
    <w:rsid w:val="00AA6BF4"/>
    <w:rsid w:val="00AC6298"/>
    <w:rsid w:val="00AE16FC"/>
    <w:rsid w:val="00B13454"/>
    <w:rsid w:val="00B15C00"/>
    <w:rsid w:val="00B61F41"/>
    <w:rsid w:val="00B70FB4"/>
    <w:rsid w:val="00B8790F"/>
    <w:rsid w:val="00BA3EEE"/>
    <w:rsid w:val="00BA6CBA"/>
    <w:rsid w:val="00BD019D"/>
    <w:rsid w:val="00C01CD4"/>
    <w:rsid w:val="00C77714"/>
    <w:rsid w:val="00C81729"/>
    <w:rsid w:val="00C86669"/>
    <w:rsid w:val="00CA7F90"/>
    <w:rsid w:val="00CE5EFE"/>
    <w:rsid w:val="00CE7C68"/>
    <w:rsid w:val="00D05629"/>
    <w:rsid w:val="00D069CF"/>
    <w:rsid w:val="00D22C96"/>
    <w:rsid w:val="00D24E43"/>
    <w:rsid w:val="00D44D8F"/>
    <w:rsid w:val="00D703D3"/>
    <w:rsid w:val="00D80C09"/>
    <w:rsid w:val="00DC0C58"/>
    <w:rsid w:val="00DD453B"/>
    <w:rsid w:val="00E243D8"/>
    <w:rsid w:val="00E3227F"/>
    <w:rsid w:val="00E34E79"/>
    <w:rsid w:val="00E430AE"/>
    <w:rsid w:val="00E74A36"/>
    <w:rsid w:val="00E94CDE"/>
    <w:rsid w:val="00EA0790"/>
    <w:rsid w:val="00EB1B17"/>
    <w:rsid w:val="00F129AF"/>
    <w:rsid w:val="00F7179C"/>
    <w:rsid w:val="0C2670AF"/>
    <w:rsid w:val="0E98A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2D5BC"/>
  <w15:chartTrackingRefBased/>
  <w15:docId w15:val="{86BEEB54-E7EF-49C2-90CE-C6F54F2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2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2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02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E8"/>
  </w:style>
  <w:style w:type="paragraph" w:styleId="Footer">
    <w:name w:val="footer"/>
    <w:basedOn w:val="Normal"/>
    <w:link w:val="FooterChar"/>
    <w:uiPriority w:val="99"/>
    <w:unhideWhenUsed/>
    <w:rsid w:val="0003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E8"/>
  </w:style>
  <w:style w:type="table" w:styleId="TableGrid">
    <w:name w:val="Table Grid"/>
    <w:basedOn w:val="TableNormal"/>
    <w:uiPriority w:val="39"/>
    <w:rsid w:val="0003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9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035E63-06A0-400D-8F71-B3328DDCFEC7}" type="doc">
      <dgm:prSet loTypeId="urn:microsoft.com/office/officeart/2005/8/layout/p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4E99347-6B04-4629-8F1D-05F47EA12295}">
      <dgm:prSet phldrT="[Text]"/>
      <dgm:spPr/>
      <dgm:t>
        <a:bodyPr/>
        <a:lstStyle/>
        <a:p>
          <a:r>
            <a:rPr lang="en-US"/>
            <a:t>Step 1: Brainstorm</a:t>
          </a:r>
        </a:p>
      </dgm:t>
    </dgm:pt>
    <dgm:pt modelId="{5325617F-6889-4BF5-93AA-A3A47BFEF766}" type="parTrans" cxnId="{E8E0EDD9-2CB3-41E0-9984-51037B9AFF7A}">
      <dgm:prSet/>
      <dgm:spPr/>
      <dgm:t>
        <a:bodyPr/>
        <a:lstStyle/>
        <a:p>
          <a:endParaRPr lang="en-US"/>
        </a:p>
      </dgm:t>
    </dgm:pt>
    <dgm:pt modelId="{BC6CB8B3-7128-4119-B277-08C9950AFA96}" type="sibTrans" cxnId="{E8E0EDD9-2CB3-41E0-9984-51037B9AFF7A}">
      <dgm:prSet/>
      <dgm:spPr/>
      <dgm:t>
        <a:bodyPr/>
        <a:lstStyle/>
        <a:p>
          <a:endParaRPr lang="en-US"/>
        </a:p>
      </dgm:t>
    </dgm:pt>
    <dgm:pt modelId="{BB9C20C3-D0D9-4190-A345-96DB01884F51}">
      <dgm:prSet phldrT="[Text]"/>
      <dgm:spPr/>
      <dgm:t>
        <a:bodyPr/>
        <a:lstStyle/>
        <a:p>
          <a:r>
            <a:rPr lang="en-US"/>
            <a:t>Step 2: Assign Value to Costs</a:t>
          </a:r>
        </a:p>
      </dgm:t>
    </dgm:pt>
    <dgm:pt modelId="{06200DBD-7E0E-425F-8764-EB2002C6BC85}" type="parTrans" cxnId="{EBAD06DA-181B-4D88-B3BF-4E255D9AFC29}">
      <dgm:prSet/>
      <dgm:spPr/>
      <dgm:t>
        <a:bodyPr/>
        <a:lstStyle/>
        <a:p>
          <a:endParaRPr lang="en-US"/>
        </a:p>
      </dgm:t>
    </dgm:pt>
    <dgm:pt modelId="{F7684E5A-149B-47C5-B0B0-FAC2F3499A13}" type="sibTrans" cxnId="{EBAD06DA-181B-4D88-B3BF-4E255D9AFC29}">
      <dgm:prSet/>
      <dgm:spPr/>
      <dgm:t>
        <a:bodyPr/>
        <a:lstStyle/>
        <a:p>
          <a:endParaRPr lang="en-US"/>
        </a:p>
      </dgm:t>
    </dgm:pt>
    <dgm:pt modelId="{7CDF2B15-CD40-4860-8E10-4C315254932E}">
      <dgm:prSet phldrT="[Text]"/>
      <dgm:spPr/>
      <dgm:t>
        <a:bodyPr/>
        <a:lstStyle/>
        <a:p>
          <a:r>
            <a:rPr lang="en-US"/>
            <a:t>Step 3: Assign Value to Benefits</a:t>
          </a:r>
        </a:p>
      </dgm:t>
    </dgm:pt>
    <dgm:pt modelId="{4A870D95-06F0-4D7E-8360-2602F74BFAA2}" type="parTrans" cxnId="{F52B44B3-52DD-4040-87FE-EFE5FEAABA28}">
      <dgm:prSet/>
      <dgm:spPr/>
      <dgm:t>
        <a:bodyPr/>
        <a:lstStyle/>
        <a:p>
          <a:endParaRPr lang="en-US"/>
        </a:p>
      </dgm:t>
    </dgm:pt>
    <dgm:pt modelId="{C30608A3-1C5B-45FC-8A22-ED84718E3F43}" type="sibTrans" cxnId="{F52B44B3-52DD-4040-87FE-EFE5FEAABA28}">
      <dgm:prSet/>
      <dgm:spPr/>
      <dgm:t>
        <a:bodyPr/>
        <a:lstStyle/>
        <a:p>
          <a:endParaRPr lang="en-US"/>
        </a:p>
      </dgm:t>
    </dgm:pt>
    <dgm:pt modelId="{D0AE958B-DDE1-43A8-8A31-5ED610C3C7E2}">
      <dgm:prSet phldrT="[Text]"/>
      <dgm:spPr/>
      <dgm:t>
        <a:bodyPr/>
        <a:lstStyle/>
        <a:p>
          <a:r>
            <a:rPr lang="en-US"/>
            <a:t>Step 4: Compare Costs &amp; Benefits</a:t>
          </a:r>
        </a:p>
      </dgm:t>
    </dgm:pt>
    <dgm:pt modelId="{9DD2E776-45E9-4C17-8509-FB986FD54ACB}" type="parTrans" cxnId="{D3632BA3-B701-4B5C-8538-4036CE598C65}">
      <dgm:prSet/>
      <dgm:spPr/>
      <dgm:t>
        <a:bodyPr/>
        <a:lstStyle/>
        <a:p>
          <a:endParaRPr lang="en-US"/>
        </a:p>
      </dgm:t>
    </dgm:pt>
    <dgm:pt modelId="{E6D71ED1-B3C5-423D-95F8-F3FCB6BA47D6}" type="sibTrans" cxnId="{D3632BA3-B701-4B5C-8538-4036CE598C65}">
      <dgm:prSet/>
      <dgm:spPr/>
      <dgm:t>
        <a:bodyPr/>
        <a:lstStyle/>
        <a:p>
          <a:endParaRPr lang="en-US"/>
        </a:p>
      </dgm:t>
    </dgm:pt>
    <dgm:pt modelId="{0427B7B5-C908-4584-9732-3D2A863ED05B}" type="pres">
      <dgm:prSet presAssocID="{F1035E63-06A0-400D-8F71-B3328DDCFEC7}" presName="Name0" presStyleCnt="0">
        <dgm:presLayoutVars>
          <dgm:dir/>
          <dgm:resizeHandles val="exact"/>
        </dgm:presLayoutVars>
      </dgm:prSet>
      <dgm:spPr/>
    </dgm:pt>
    <dgm:pt modelId="{B8C991F2-69F9-434F-B5CB-F8DB9CF36FE4}" type="pres">
      <dgm:prSet presAssocID="{D4E99347-6B04-4629-8F1D-05F47EA12295}" presName="compNode" presStyleCnt="0"/>
      <dgm:spPr/>
    </dgm:pt>
    <dgm:pt modelId="{D72EF0B8-0532-4882-90A7-D28BB8A2B622}" type="pres">
      <dgm:prSet presAssocID="{D4E99347-6B04-4629-8F1D-05F47EA12295}" presName="pictRect" presStyleLbl="nod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</dgm:spPr>
    </dgm:pt>
    <dgm:pt modelId="{15A45099-AF43-4002-B457-96B7D13440A5}" type="pres">
      <dgm:prSet presAssocID="{D4E99347-6B04-4629-8F1D-05F47EA12295}" presName="textRect" presStyleLbl="revTx" presStyleIdx="0" presStyleCnt="4">
        <dgm:presLayoutVars>
          <dgm:bulletEnabled val="1"/>
        </dgm:presLayoutVars>
      </dgm:prSet>
      <dgm:spPr/>
    </dgm:pt>
    <dgm:pt modelId="{0CB05276-184F-459F-AB7E-7C01A2661073}" type="pres">
      <dgm:prSet presAssocID="{BC6CB8B3-7128-4119-B277-08C9950AFA96}" presName="sibTrans" presStyleLbl="sibTrans2D1" presStyleIdx="0" presStyleCnt="0"/>
      <dgm:spPr/>
    </dgm:pt>
    <dgm:pt modelId="{BD977C1E-0D88-41ED-9752-DFB29389A4B4}" type="pres">
      <dgm:prSet presAssocID="{BB9C20C3-D0D9-4190-A345-96DB01884F51}" presName="compNode" presStyleCnt="0"/>
      <dgm:spPr/>
    </dgm:pt>
    <dgm:pt modelId="{5595CB14-A407-4C18-A3F5-D450AD9825AC}" type="pres">
      <dgm:prSet presAssocID="{BB9C20C3-D0D9-4190-A345-96DB01884F51}" presName="pictRect" presStyleLbl="node1" presStyleIdx="1" presStyleCnt="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</dgm:pt>
    <dgm:pt modelId="{3AD93946-BEBB-4F25-8E47-243686F06C4F}" type="pres">
      <dgm:prSet presAssocID="{BB9C20C3-D0D9-4190-A345-96DB01884F51}" presName="textRect" presStyleLbl="revTx" presStyleIdx="1" presStyleCnt="4">
        <dgm:presLayoutVars>
          <dgm:bulletEnabled val="1"/>
        </dgm:presLayoutVars>
      </dgm:prSet>
      <dgm:spPr/>
    </dgm:pt>
    <dgm:pt modelId="{76CCBC16-481C-4468-B4C3-7AC326956978}" type="pres">
      <dgm:prSet presAssocID="{F7684E5A-149B-47C5-B0B0-FAC2F3499A13}" presName="sibTrans" presStyleLbl="sibTrans2D1" presStyleIdx="0" presStyleCnt="0"/>
      <dgm:spPr/>
    </dgm:pt>
    <dgm:pt modelId="{7EF16881-3703-4125-AA35-B7B1512ADF77}" type="pres">
      <dgm:prSet presAssocID="{7CDF2B15-CD40-4860-8E10-4C315254932E}" presName="compNode" presStyleCnt="0"/>
      <dgm:spPr/>
    </dgm:pt>
    <dgm:pt modelId="{A2AF276D-1504-44FF-B9DA-ADD945D21172}" type="pres">
      <dgm:prSet presAssocID="{7CDF2B15-CD40-4860-8E10-4C315254932E}" presName="pictRect" presStyleLbl="node1" presStyleIdx="2" presStyleCnt="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</dgm:pt>
    <dgm:pt modelId="{0002765C-7C65-4A30-86A7-AF9EA9FC3856}" type="pres">
      <dgm:prSet presAssocID="{7CDF2B15-CD40-4860-8E10-4C315254932E}" presName="textRect" presStyleLbl="revTx" presStyleIdx="2" presStyleCnt="4">
        <dgm:presLayoutVars>
          <dgm:bulletEnabled val="1"/>
        </dgm:presLayoutVars>
      </dgm:prSet>
      <dgm:spPr/>
    </dgm:pt>
    <dgm:pt modelId="{9884C335-757B-4AC8-A9BB-F8E7123BF696}" type="pres">
      <dgm:prSet presAssocID="{C30608A3-1C5B-45FC-8A22-ED84718E3F43}" presName="sibTrans" presStyleLbl="sibTrans2D1" presStyleIdx="0" presStyleCnt="0"/>
      <dgm:spPr/>
    </dgm:pt>
    <dgm:pt modelId="{0F1CCFFB-D5F6-459E-9AEF-486CF68DA8A6}" type="pres">
      <dgm:prSet presAssocID="{D0AE958B-DDE1-43A8-8A31-5ED610C3C7E2}" presName="compNode" presStyleCnt="0"/>
      <dgm:spPr/>
    </dgm:pt>
    <dgm:pt modelId="{2F1A0F87-DA6E-4EDD-B355-FAECEAB362D1}" type="pres">
      <dgm:prSet presAssocID="{D0AE958B-DDE1-43A8-8A31-5ED610C3C7E2}" presName="pictRect" presStyleLbl="node1" presStyleIdx="3" presStyleCnt="4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</dgm:pt>
    <dgm:pt modelId="{5DAB276C-1485-41AE-B584-207B39752DEC}" type="pres">
      <dgm:prSet presAssocID="{D0AE958B-DDE1-43A8-8A31-5ED610C3C7E2}" presName="textRect" presStyleLbl="revTx" presStyleIdx="3" presStyleCnt="4">
        <dgm:presLayoutVars>
          <dgm:bulletEnabled val="1"/>
        </dgm:presLayoutVars>
      </dgm:prSet>
      <dgm:spPr/>
    </dgm:pt>
  </dgm:ptLst>
  <dgm:cxnLst>
    <dgm:cxn modelId="{C3645B2D-559F-4AAC-8D1D-FC0F6A7BF232}" type="presOf" srcId="{C30608A3-1C5B-45FC-8A22-ED84718E3F43}" destId="{9884C335-757B-4AC8-A9BB-F8E7123BF696}" srcOrd="0" destOrd="0" presId="urn:microsoft.com/office/officeart/2005/8/layout/pList1"/>
    <dgm:cxn modelId="{2068FC5E-378D-4A5E-A181-5DE3AC7B6BFB}" type="presOf" srcId="{F1035E63-06A0-400D-8F71-B3328DDCFEC7}" destId="{0427B7B5-C908-4584-9732-3D2A863ED05B}" srcOrd="0" destOrd="0" presId="urn:microsoft.com/office/officeart/2005/8/layout/pList1"/>
    <dgm:cxn modelId="{DE878168-DF55-42C2-8335-1CC6C484B9A3}" type="presOf" srcId="{D4E99347-6B04-4629-8F1D-05F47EA12295}" destId="{15A45099-AF43-4002-B457-96B7D13440A5}" srcOrd="0" destOrd="0" presId="urn:microsoft.com/office/officeart/2005/8/layout/pList1"/>
    <dgm:cxn modelId="{788AD272-5EDA-431F-9833-628915C7E148}" type="presOf" srcId="{BB9C20C3-D0D9-4190-A345-96DB01884F51}" destId="{3AD93946-BEBB-4F25-8E47-243686F06C4F}" srcOrd="0" destOrd="0" presId="urn:microsoft.com/office/officeart/2005/8/layout/pList1"/>
    <dgm:cxn modelId="{04E2807F-A242-4E6C-B949-F0ED08619D3D}" type="presOf" srcId="{BC6CB8B3-7128-4119-B277-08C9950AFA96}" destId="{0CB05276-184F-459F-AB7E-7C01A2661073}" srcOrd="0" destOrd="0" presId="urn:microsoft.com/office/officeart/2005/8/layout/pList1"/>
    <dgm:cxn modelId="{50957884-ADD3-42DD-8067-264170B36AEB}" type="presOf" srcId="{D0AE958B-DDE1-43A8-8A31-5ED610C3C7E2}" destId="{5DAB276C-1485-41AE-B584-207B39752DEC}" srcOrd="0" destOrd="0" presId="urn:microsoft.com/office/officeart/2005/8/layout/pList1"/>
    <dgm:cxn modelId="{3E122792-F59A-416E-9D6E-1D742F2532C3}" type="presOf" srcId="{7CDF2B15-CD40-4860-8E10-4C315254932E}" destId="{0002765C-7C65-4A30-86A7-AF9EA9FC3856}" srcOrd="0" destOrd="0" presId="urn:microsoft.com/office/officeart/2005/8/layout/pList1"/>
    <dgm:cxn modelId="{D3632BA3-B701-4B5C-8538-4036CE598C65}" srcId="{F1035E63-06A0-400D-8F71-B3328DDCFEC7}" destId="{D0AE958B-DDE1-43A8-8A31-5ED610C3C7E2}" srcOrd="3" destOrd="0" parTransId="{9DD2E776-45E9-4C17-8509-FB986FD54ACB}" sibTransId="{E6D71ED1-B3C5-423D-95F8-F3FCB6BA47D6}"/>
    <dgm:cxn modelId="{F52B44B3-52DD-4040-87FE-EFE5FEAABA28}" srcId="{F1035E63-06A0-400D-8F71-B3328DDCFEC7}" destId="{7CDF2B15-CD40-4860-8E10-4C315254932E}" srcOrd="2" destOrd="0" parTransId="{4A870D95-06F0-4D7E-8360-2602F74BFAA2}" sibTransId="{C30608A3-1C5B-45FC-8A22-ED84718E3F43}"/>
    <dgm:cxn modelId="{E8E0EDD9-2CB3-41E0-9984-51037B9AFF7A}" srcId="{F1035E63-06A0-400D-8F71-B3328DDCFEC7}" destId="{D4E99347-6B04-4629-8F1D-05F47EA12295}" srcOrd="0" destOrd="0" parTransId="{5325617F-6889-4BF5-93AA-A3A47BFEF766}" sibTransId="{BC6CB8B3-7128-4119-B277-08C9950AFA96}"/>
    <dgm:cxn modelId="{EBAD06DA-181B-4D88-B3BF-4E255D9AFC29}" srcId="{F1035E63-06A0-400D-8F71-B3328DDCFEC7}" destId="{BB9C20C3-D0D9-4190-A345-96DB01884F51}" srcOrd="1" destOrd="0" parTransId="{06200DBD-7E0E-425F-8764-EB2002C6BC85}" sibTransId="{F7684E5A-149B-47C5-B0B0-FAC2F3499A13}"/>
    <dgm:cxn modelId="{D7F966E5-2430-4A1A-BBDD-1D498C88166F}" type="presOf" srcId="{F7684E5A-149B-47C5-B0B0-FAC2F3499A13}" destId="{76CCBC16-481C-4468-B4C3-7AC326956978}" srcOrd="0" destOrd="0" presId="urn:microsoft.com/office/officeart/2005/8/layout/pList1"/>
    <dgm:cxn modelId="{0D68125C-4390-413B-9F50-44EE77EFB3DA}" type="presParOf" srcId="{0427B7B5-C908-4584-9732-3D2A863ED05B}" destId="{B8C991F2-69F9-434F-B5CB-F8DB9CF36FE4}" srcOrd="0" destOrd="0" presId="urn:microsoft.com/office/officeart/2005/8/layout/pList1"/>
    <dgm:cxn modelId="{876A11F2-3F7A-443E-8FF3-AF3B5EBDA965}" type="presParOf" srcId="{B8C991F2-69F9-434F-B5CB-F8DB9CF36FE4}" destId="{D72EF0B8-0532-4882-90A7-D28BB8A2B622}" srcOrd="0" destOrd="0" presId="urn:microsoft.com/office/officeart/2005/8/layout/pList1"/>
    <dgm:cxn modelId="{5000044D-804E-4975-9A44-B1E67FF25338}" type="presParOf" srcId="{B8C991F2-69F9-434F-B5CB-F8DB9CF36FE4}" destId="{15A45099-AF43-4002-B457-96B7D13440A5}" srcOrd="1" destOrd="0" presId="urn:microsoft.com/office/officeart/2005/8/layout/pList1"/>
    <dgm:cxn modelId="{33554AA8-4DD9-478C-8835-CA7B7510A66D}" type="presParOf" srcId="{0427B7B5-C908-4584-9732-3D2A863ED05B}" destId="{0CB05276-184F-459F-AB7E-7C01A2661073}" srcOrd="1" destOrd="0" presId="urn:microsoft.com/office/officeart/2005/8/layout/pList1"/>
    <dgm:cxn modelId="{C9483509-9BBA-43FC-A7BB-30D34C22AB49}" type="presParOf" srcId="{0427B7B5-C908-4584-9732-3D2A863ED05B}" destId="{BD977C1E-0D88-41ED-9752-DFB29389A4B4}" srcOrd="2" destOrd="0" presId="urn:microsoft.com/office/officeart/2005/8/layout/pList1"/>
    <dgm:cxn modelId="{30F9E09A-5A34-4440-8029-DB9DD3EF03AB}" type="presParOf" srcId="{BD977C1E-0D88-41ED-9752-DFB29389A4B4}" destId="{5595CB14-A407-4C18-A3F5-D450AD9825AC}" srcOrd="0" destOrd="0" presId="urn:microsoft.com/office/officeart/2005/8/layout/pList1"/>
    <dgm:cxn modelId="{F1B82F5A-D098-4120-8D4A-32E5EF84602C}" type="presParOf" srcId="{BD977C1E-0D88-41ED-9752-DFB29389A4B4}" destId="{3AD93946-BEBB-4F25-8E47-243686F06C4F}" srcOrd="1" destOrd="0" presId="urn:microsoft.com/office/officeart/2005/8/layout/pList1"/>
    <dgm:cxn modelId="{123755E6-E0E5-4AA4-83F2-3C899D078867}" type="presParOf" srcId="{0427B7B5-C908-4584-9732-3D2A863ED05B}" destId="{76CCBC16-481C-4468-B4C3-7AC326956978}" srcOrd="3" destOrd="0" presId="urn:microsoft.com/office/officeart/2005/8/layout/pList1"/>
    <dgm:cxn modelId="{8D17FB4B-4C30-43E4-AC09-D3690B07DB7E}" type="presParOf" srcId="{0427B7B5-C908-4584-9732-3D2A863ED05B}" destId="{7EF16881-3703-4125-AA35-B7B1512ADF77}" srcOrd="4" destOrd="0" presId="urn:microsoft.com/office/officeart/2005/8/layout/pList1"/>
    <dgm:cxn modelId="{C26F1E4E-DF42-4243-BD9D-E7AAF2FEA3E1}" type="presParOf" srcId="{7EF16881-3703-4125-AA35-B7B1512ADF77}" destId="{A2AF276D-1504-44FF-B9DA-ADD945D21172}" srcOrd="0" destOrd="0" presId="urn:microsoft.com/office/officeart/2005/8/layout/pList1"/>
    <dgm:cxn modelId="{C289F514-E337-405C-BCBB-1C414307D1DF}" type="presParOf" srcId="{7EF16881-3703-4125-AA35-B7B1512ADF77}" destId="{0002765C-7C65-4A30-86A7-AF9EA9FC3856}" srcOrd="1" destOrd="0" presId="urn:microsoft.com/office/officeart/2005/8/layout/pList1"/>
    <dgm:cxn modelId="{6A0089EA-3011-43AD-A13F-CB9D9AC26F4F}" type="presParOf" srcId="{0427B7B5-C908-4584-9732-3D2A863ED05B}" destId="{9884C335-757B-4AC8-A9BB-F8E7123BF696}" srcOrd="5" destOrd="0" presId="urn:microsoft.com/office/officeart/2005/8/layout/pList1"/>
    <dgm:cxn modelId="{8A2C8121-A7A6-4D9A-A6C3-A3EBF5D35024}" type="presParOf" srcId="{0427B7B5-C908-4584-9732-3D2A863ED05B}" destId="{0F1CCFFB-D5F6-459E-9AEF-486CF68DA8A6}" srcOrd="6" destOrd="0" presId="urn:microsoft.com/office/officeart/2005/8/layout/pList1"/>
    <dgm:cxn modelId="{A54797CE-C213-4258-9426-3E6A9BF3A55D}" type="presParOf" srcId="{0F1CCFFB-D5F6-459E-9AEF-486CF68DA8A6}" destId="{2F1A0F87-DA6E-4EDD-B355-FAECEAB362D1}" srcOrd="0" destOrd="0" presId="urn:microsoft.com/office/officeart/2005/8/layout/pList1"/>
    <dgm:cxn modelId="{4520B123-A88D-4BCD-AF44-FF95A3FE03F8}" type="presParOf" srcId="{0F1CCFFB-D5F6-459E-9AEF-486CF68DA8A6}" destId="{5DAB276C-1485-41AE-B584-207B39752DEC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2EF0B8-0532-4882-90A7-D28BB8A2B622}">
      <dsp:nvSpPr>
        <dsp:cNvPr id="0" name=""/>
        <dsp:cNvSpPr/>
      </dsp:nvSpPr>
      <dsp:spPr>
        <a:xfrm>
          <a:off x="3147" y="806428"/>
          <a:ext cx="1497682" cy="1031903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45099-AF43-4002-B457-96B7D13440A5}">
      <dsp:nvSpPr>
        <dsp:cNvPr id="0" name=""/>
        <dsp:cNvSpPr/>
      </dsp:nvSpPr>
      <dsp:spPr>
        <a:xfrm>
          <a:off x="3147" y="1838331"/>
          <a:ext cx="1497682" cy="555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1: Brainstorm</a:t>
          </a:r>
        </a:p>
      </dsp:txBody>
      <dsp:txXfrm>
        <a:off x="3147" y="1838331"/>
        <a:ext cx="1497682" cy="555640"/>
      </dsp:txXfrm>
    </dsp:sp>
    <dsp:sp modelId="{5595CB14-A407-4C18-A3F5-D450AD9825AC}">
      <dsp:nvSpPr>
        <dsp:cNvPr id="0" name=""/>
        <dsp:cNvSpPr/>
      </dsp:nvSpPr>
      <dsp:spPr>
        <a:xfrm>
          <a:off x="1650661" y="806428"/>
          <a:ext cx="1497682" cy="1031903"/>
        </a:xfrm>
        <a:prstGeom prst="round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D93946-BEBB-4F25-8E47-243686F06C4F}">
      <dsp:nvSpPr>
        <dsp:cNvPr id="0" name=""/>
        <dsp:cNvSpPr/>
      </dsp:nvSpPr>
      <dsp:spPr>
        <a:xfrm>
          <a:off x="1650661" y="1838331"/>
          <a:ext cx="1497682" cy="555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2: Assign Value to Costs</a:t>
          </a:r>
        </a:p>
      </dsp:txBody>
      <dsp:txXfrm>
        <a:off x="1650661" y="1838331"/>
        <a:ext cx="1497682" cy="555640"/>
      </dsp:txXfrm>
    </dsp:sp>
    <dsp:sp modelId="{A2AF276D-1504-44FF-B9DA-ADD945D21172}">
      <dsp:nvSpPr>
        <dsp:cNvPr id="0" name=""/>
        <dsp:cNvSpPr/>
      </dsp:nvSpPr>
      <dsp:spPr>
        <a:xfrm>
          <a:off x="3298175" y="806428"/>
          <a:ext cx="1497682" cy="1031903"/>
        </a:xfrm>
        <a:prstGeom prst="round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02765C-7C65-4A30-86A7-AF9EA9FC3856}">
      <dsp:nvSpPr>
        <dsp:cNvPr id="0" name=""/>
        <dsp:cNvSpPr/>
      </dsp:nvSpPr>
      <dsp:spPr>
        <a:xfrm>
          <a:off x="3298175" y="1838331"/>
          <a:ext cx="1497682" cy="555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3: Assign Value to Benefits</a:t>
          </a:r>
        </a:p>
      </dsp:txBody>
      <dsp:txXfrm>
        <a:off x="3298175" y="1838331"/>
        <a:ext cx="1497682" cy="555640"/>
      </dsp:txXfrm>
    </dsp:sp>
    <dsp:sp modelId="{2F1A0F87-DA6E-4EDD-B355-FAECEAB362D1}">
      <dsp:nvSpPr>
        <dsp:cNvPr id="0" name=""/>
        <dsp:cNvSpPr/>
      </dsp:nvSpPr>
      <dsp:spPr>
        <a:xfrm>
          <a:off x="4945689" y="806428"/>
          <a:ext cx="1497682" cy="1031903"/>
        </a:xfrm>
        <a:prstGeom prst="roundRect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AB276C-1485-41AE-B584-207B39752DEC}">
      <dsp:nvSpPr>
        <dsp:cNvPr id="0" name=""/>
        <dsp:cNvSpPr/>
      </dsp:nvSpPr>
      <dsp:spPr>
        <a:xfrm>
          <a:off x="4945689" y="1838331"/>
          <a:ext cx="1497682" cy="555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4: Compare Costs &amp; Benefits</a:t>
          </a:r>
        </a:p>
      </dsp:txBody>
      <dsp:txXfrm>
        <a:off x="4945689" y="1838331"/>
        <a:ext cx="1497682" cy="555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4E25C2FE0D846852C7D57F5DFF84E" ma:contentTypeVersion="14" ma:contentTypeDescription="Create a new document." ma:contentTypeScope="" ma:versionID="1e8aa4324b26ca6c328682f2d8dae75b">
  <xsd:schema xmlns:xsd="http://www.w3.org/2001/XMLSchema" xmlns:xs="http://www.w3.org/2001/XMLSchema" xmlns:p="http://schemas.microsoft.com/office/2006/metadata/properties" xmlns:ns2="57b6239e-c87d-4c9c-9b28-5c27544dade6" xmlns:ns3="c9945db1-958f-4ef8-99b0-7adb72d19905" targetNamespace="http://schemas.microsoft.com/office/2006/metadata/properties" ma:root="true" ma:fieldsID="1711bba9ca67562b4137f2e4b446509c" ns2:_="" ns3:_="">
    <xsd:import namespace="57b6239e-c87d-4c9c-9b28-5c27544dade6"/>
    <xsd:import namespace="c9945db1-958f-4ef8-99b0-7adb72d19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239e-c87d-4c9c-9b28-5c27544da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5db1-958f-4ef8-99b0-7adb72d199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ecedbe-408c-4bf0-bc74-94d7e2de28ad}" ma:internalName="TaxCatchAll" ma:showField="CatchAllData" ma:web="c9945db1-958f-4ef8-99b0-7adb72d19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45db1-958f-4ef8-99b0-7adb72d19905" xsi:nil="true"/>
    <lcf76f155ced4ddcb4097134ff3c332f xmlns="57b6239e-c87d-4c9c-9b28-5c27544dad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D1E14-DD35-4409-A283-06BEDDC95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239e-c87d-4c9c-9b28-5c27544dade6"/>
    <ds:schemaRef ds:uri="c9945db1-958f-4ef8-99b0-7adb72d19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CA836-B78C-4161-B918-0120DFCF463A}">
  <ds:schemaRefs>
    <ds:schemaRef ds:uri="http://schemas.microsoft.com/office/2006/metadata/properties"/>
    <ds:schemaRef ds:uri="http://schemas.microsoft.com/office/infopath/2007/PartnerControls"/>
    <ds:schemaRef ds:uri="c9945db1-958f-4ef8-99b0-7adb72d19905"/>
    <ds:schemaRef ds:uri="57b6239e-c87d-4c9c-9b28-5c27544dade6"/>
  </ds:schemaRefs>
</ds:datastoreItem>
</file>

<file path=customXml/itemProps3.xml><?xml version="1.0" encoding="utf-8"?>
<ds:datastoreItem xmlns:ds="http://schemas.openxmlformats.org/officeDocument/2006/customXml" ds:itemID="{81CB45F9-F981-44E4-854C-422990196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205</Characters>
  <Application>Microsoft Office Word</Application>
  <DocSecurity>0</DocSecurity>
  <Lines>5</Lines>
  <Paragraphs>2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Caldwell</dc:creator>
  <cp:keywords/>
  <dc:description/>
  <cp:lastModifiedBy>Cindy Caldwell</cp:lastModifiedBy>
  <cp:revision>18</cp:revision>
  <dcterms:created xsi:type="dcterms:W3CDTF">2024-06-14T20:24:00Z</dcterms:created>
  <dcterms:modified xsi:type="dcterms:W3CDTF">2024-06-14T20:41:00Z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0x0101001284E25C2FE0D846852C7D57F5DFF84E</vt:lpwstr>
  </property>
  <property fmtid="{D5CDD505-2E9C-101B-9397-08002B2CF9AE}" pid="3" name="MediaServiceImageTags">
    <vt:lpwstr/>
  </property>
  <property fmtid="{D5CDD505-2E9C-101B-9397-08002B2CF9AE}" pid="4" name="GrammarlyDocumentId">
    <vt:lpwstr>f45448fac7055f732bf6f122135c7b4a38049ce01e1c195d8c774f4d9ccf059a</vt:lpwstr>
  </property>
</Properties>
</file>