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72946" w14:textId="77777777" w:rsidR="00F227BC" w:rsidRDefault="00F227BC" w:rsidP="00450F4A">
      <w:pPr>
        <w:spacing w:after="0" w:line="276" w:lineRule="auto"/>
        <w:jc w:val="center"/>
        <w:rPr>
          <w:rFonts w:cstheme="minorHAnsi"/>
        </w:rPr>
      </w:pPr>
      <w:bookmarkStart w:id="0" w:name="_top"/>
      <w:bookmarkEnd w:id="0"/>
    </w:p>
    <w:p w14:paraId="3C672830" w14:textId="77777777" w:rsidR="00F227BC" w:rsidRDefault="00F227BC" w:rsidP="00450F4A">
      <w:pPr>
        <w:spacing w:after="0" w:line="276" w:lineRule="auto"/>
        <w:jc w:val="center"/>
        <w:rPr>
          <w:rFonts w:cstheme="minorHAnsi"/>
        </w:rPr>
      </w:pPr>
    </w:p>
    <w:p w14:paraId="5C7D9765" w14:textId="77777777" w:rsidR="00F227BC" w:rsidRDefault="00F227BC" w:rsidP="00450F4A">
      <w:pPr>
        <w:spacing w:after="0" w:line="276" w:lineRule="auto"/>
        <w:jc w:val="center"/>
        <w:rPr>
          <w:rFonts w:cstheme="minorHAnsi"/>
        </w:rPr>
      </w:pPr>
    </w:p>
    <w:p w14:paraId="5925F55A" w14:textId="77777777" w:rsidR="00F227BC" w:rsidRDefault="00F227BC" w:rsidP="00450F4A">
      <w:pPr>
        <w:spacing w:after="0" w:line="276" w:lineRule="auto"/>
        <w:jc w:val="center"/>
        <w:rPr>
          <w:rFonts w:cstheme="minorHAnsi"/>
        </w:rPr>
      </w:pPr>
    </w:p>
    <w:p w14:paraId="20425A9C" w14:textId="77777777" w:rsidR="00F227BC" w:rsidRDefault="00F227BC" w:rsidP="00450F4A">
      <w:pPr>
        <w:spacing w:after="0" w:line="276" w:lineRule="auto"/>
        <w:jc w:val="center"/>
        <w:rPr>
          <w:rFonts w:cstheme="minorHAnsi"/>
        </w:rPr>
      </w:pPr>
    </w:p>
    <w:p w14:paraId="2C9ACF24" w14:textId="77777777" w:rsidR="00F227BC" w:rsidRDefault="00F227BC" w:rsidP="00450F4A">
      <w:pPr>
        <w:spacing w:after="0" w:line="276" w:lineRule="auto"/>
        <w:jc w:val="center"/>
        <w:rPr>
          <w:rFonts w:cstheme="minorHAnsi"/>
        </w:rPr>
      </w:pPr>
    </w:p>
    <w:p w14:paraId="4A0961F5" w14:textId="0A1D34EF" w:rsidR="00533979" w:rsidRDefault="00766C5C" w:rsidP="00450F4A">
      <w:pPr>
        <w:spacing w:after="0" w:line="276" w:lineRule="auto"/>
        <w:jc w:val="center"/>
        <w:rPr>
          <w:rFonts w:cstheme="minorHAnsi"/>
        </w:rPr>
      </w:pPr>
      <w:r>
        <w:rPr>
          <w:noProof/>
        </w:rPr>
        <w:drawing>
          <wp:inline distT="0" distB="0" distL="0" distR="0" wp14:anchorId="1D846887" wp14:editId="797B3A70">
            <wp:extent cx="6337300" cy="1622066"/>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65235" cy="1629216"/>
                    </a:xfrm>
                    <a:prstGeom prst="rect">
                      <a:avLst/>
                    </a:prstGeom>
                  </pic:spPr>
                </pic:pic>
              </a:graphicData>
            </a:graphic>
          </wp:inline>
        </w:drawing>
      </w:r>
    </w:p>
    <w:p w14:paraId="64FFD196" w14:textId="77777777" w:rsidR="00533979" w:rsidRDefault="00533979" w:rsidP="00450F4A">
      <w:pPr>
        <w:spacing w:after="0" w:line="276" w:lineRule="auto"/>
        <w:jc w:val="center"/>
        <w:rPr>
          <w:rFonts w:cstheme="minorHAnsi"/>
        </w:rPr>
      </w:pPr>
    </w:p>
    <w:p w14:paraId="451862AD" w14:textId="77777777" w:rsidR="00533979" w:rsidRDefault="00533979" w:rsidP="00450F4A">
      <w:pPr>
        <w:spacing w:after="0" w:line="276" w:lineRule="auto"/>
        <w:jc w:val="center"/>
        <w:rPr>
          <w:rFonts w:cstheme="minorHAnsi"/>
        </w:rPr>
      </w:pPr>
    </w:p>
    <w:p w14:paraId="1E21374C" w14:textId="7F7D8CBC" w:rsidR="00FC7861" w:rsidRPr="00E341EC" w:rsidRDefault="00FC7861" w:rsidP="00450F4A">
      <w:pPr>
        <w:spacing w:after="0" w:line="276" w:lineRule="auto"/>
        <w:jc w:val="center"/>
        <w:rPr>
          <w:rFonts w:cstheme="minorHAnsi"/>
        </w:rPr>
      </w:pPr>
    </w:p>
    <w:p w14:paraId="0C28DA8D" w14:textId="1FB3C49B" w:rsidR="00766C5C" w:rsidRDefault="0063145A" w:rsidP="00450F4A">
      <w:pPr>
        <w:spacing w:after="0" w:line="276" w:lineRule="auto"/>
        <w:jc w:val="center"/>
        <w:rPr>
          <w:rFonts w:cstheme="minorHAnsi"/>
          <w:b/>
          <w:sz w:val="44"/>
          <w:szCs w:val="44"/>
        </w:rPr>
      </w:pPr>
      <w:r>
        <w:rPr>
          <w:rFonts w:cstheme="minorHAnsi"/>
          <w:b/>
          <w:sz w:val="44"/>
          <w:szCs w:val="44"/>
        </w:rPr>
        <w:t xml:space="preserve">Import </w:t>
      </w:r>
    </w:p>
    <w:p w14:paraId="7B532A0F" w14:textId="12FCED50" w:rsidR="00FC7861" w:rsidRDefault="00FC7861" w:rsidP="00450F4A">
      <w:pPr>
        <w:spacing w:after="0" w:line="276" w:lineRule="auto"/>
        <w:jc w:val="center"/>
        <w:rPr>
          <w:rFonts w:cstheme="minorHAnsi"/>
          <w:b/>
          <w:sz w:val="44"/>
          <w:szCs w:val="44"/>
        </w:rPr>
      </w:pPr>
      <w:r w:rsidRPr="00533979">
        <w:rPr>
          <w:rFonts w:cstheme="minorHAnsi"/>
          <w:b/>
          <w:sz w:val="44"/>
          <w:szCs w:val="44"/>
        </w:rPr>
        <w:t>Vendor Compliance Manual</w:t>
      </w:r>
    </w:p>
    <w:p w14:paraId="54FDEB92" w14:textId="77777777" w:rsidR="00C53E63" w:rsidRPr="00F144DB" w:rsidRDefault="00C53E63" w:rsidP="00450F4A">
      <w:pPr>
        <w:spacing w:after="0" w:line="276" w:lineRule="auto"/>
        <w:jc w:val="center"/>
        <w:rPr>
          <w:b/>
          <w:sz w:val="44"/>
        </w:rPr>
      </w:pPr>
    </w:p>
    <w:p w14:paraId="72D5307D" w14:textId="7D3E1E96" w:rsidR="00CB2E56" w:rsidRPr="00533979" w:rsidRDefault="002750EF" w:rsidP="00450F4A">
      <w:pPr>
        <w:spacing w:after="0" w:line="276" w:lineRule="auto"/>
        <w:jc w:val="center"/>
        <w:rPr>
          <w:rFonts w:cstheme="minorHAnsi"/>
          <w:b/>
          <w:sz w:val="44"/>
          <w:szCs w:val="44"/>
        </w:rPr>
      </w:pPr>
      <w:r>
        <w:rPr>
          <w:rFonts w:cstheme="minorHAnsi"/>
          <w:b/>
          <w:sz w:val="44"/>
          <w:szCs w:val="44"/>
        </w:rPr>
        <w:t>2021</w:t>
      </w:r>
    </w:p>
    <w:p w14:paraId="40817E48" w14:textId="77777777" w:rsidR="00533979" w:rsidRDefault="00533979" w:rsidP="00C53E63">
      <w:pPr>
        <w:tabs>
          <w:tab w:val="left" w:pos="10440"/>
        </w:tabs>
        <w:spacing w:after="0" w:line="276" w:lineRule="auto"/>
        <w:jc w:val="center"/>
        <w:rPr>
          <w:rFonts w:cstheme="minorHAnsi"/>
        </w:rPr>
      </w:pPr>
    </w:p>
    <w:p w14:paraId="42D65B4F" w14:textId="77777777" w:rsidR="00533979" w:rsidRDefault="00533979" w:rsidP="00450F4A">
      <w:pPr>
        <w:spacing w:after="0" w:line="276" w:lineRule="auto"/>
        <w:jc w:val="center"/>
        <w:rPr>
          <w:rFonts w:cstheme="minorHAnsi"/>
        </w:rPr>
      </w:pPr>
    </w:p>
    <w:p w14:paraId="3479C6A8" w14:textId="77777777" w:rsidR="00533979" w:rsidRDefault="00533979" w:rsidP="00450F4A">
      <w:pPr>
        <w:spacing w:after="0" w:line="276" w:lineRule="auto"/>
        <w:jc w:val="center"/>
        <w:rPr>
          <w:rFonts w:cstheme="minorHAnsi"/>
        </w:rPr>
      </w:pPr>
    </w:p>
    <w:p w14:paraId="3EC6F685" w14:textId="100F2C6C" w:rsidR="00533979" w:rsidRDefault="00533979" w:rsidP="00450F4A">
      <w:pPr>
        <w:spacing w:after="0" w:line="276" w:lineRule="auto"/>
        <w:jc w:val="center"/>
        <w:rPr>
          <w:rFonts w:cstheme="minorHAnsi"/>
        </w:rPr>
      </w:pPr>
    </w:p>
    <w:p w14:paraId="3127DE1D" w14:textId="5686EA39" w:rsidR="00784DEB" w:rsidRDefault="00784DEB" w:rsidP="00450F4A">
      <w:pPr>
        <w:spacing w:after="0" w:line="276" w:lineRule="auto"/>
        <w:jc w:val="center"/>
        <w:rPr>
          <w:rFonts w:cstheme="minorHAnsi"/>
        </w:rPr>
      </w:pPr>
    </w:p>
    <w:p w14:paraId="10D45F0E" w14:textId="6605480E" w:rsidR="00784DEB" w:rsidRDefault="00784DEB" w:rsidP="00450F4A">
      <w:pPr>
        <w:spacing w:after="0" w:line="276" w:lineRule="auto"/>
        <w:jc w:val="center"/>
        <w:rPr>
          <w:rFonts w:cstheme="minorHAnsi"/>
        </w:rPr>
      </w:pPr>
    </w:p>
    <w:p w14:paraId="73AA3A18" w14:textId="648391F8" w:rsidR="00784DEB" w:rsidRDefault="00784DEB" w:rsidP="00450F4A">
      <w:pPr>
        <w:spacing w:after="0" w:line="276" w:lineRule="auto"/>
        <w:jc w:val="center"/>
        <w:rPr>
          <w:rFonts w:cstheme="minorHAnsi"/>
        </w:rPr>
      </w:pPr>
    </w:p>
    <w:p w14:paraId="2683BCA0" w14:textId="26E7FE53" w:rsidR="00784DEB" w:rsidRDefault="00784DEB" w:rsidP="00450F4A">
      <w:pPr>
        <w:spacing w:after="0" w:line="276" w:lineRule="auto"/>
        <w:jc w:val="center"/>
        <w:rPr>
          <w:rFonts w:cstheme="minorHAnsi"/>
        </w:rPr>
      </w:pPr>
    </w:p>
    <w:p w14:paraId="2D147279" w14:textId="73C608BD" w:rsidR="00784DEB" w:rsidRDefault="00784DEB" w:rsidP="00450F4A">
      <w:pPr>
        <w:spacing w:after="0" w:line="276" w:lineRule="auto"/>
        <w:jc w:val="center"/>
        <w:rPr>
          <w:rFonts w:cstheme="minorHAnsi"/>
        </w:rPr>
      </w:pPr>
    </w:p>
    <w:p w14:paraId="0F4A39E4" w14:textId="2D9BA3CA" w:rsidR="00784DEB" w:rsidRDefault="00784DEB" w:rsidP="00450F4A">
      <w:pPr>
        <w:spacing w:after="0" w:line="276" w:lineRule="auto"/>
        <w:jc w:val="center"/>
        <w:rPr>
          <w:rFonts w:cstheme="minorHAnsi"/>
        </w:rPr>
      </w:pPr>
    </w:p>
    <w:p w14:paraId="46E74C8E" w14:textId="3270CB10" w:rsidR="00784DEB" w:rsidRDefault="00784DEB" w:rsidP="00450F4A">
      <w:pPr>
        <w:spacing w:after="0" w:line="276" w:lineRule="auto"/>
        <w:jc w:val="center"/>
        <w:rPr>
          <w:rFonts w:cstheme="minorHAnsi"/>
        </w:rPr>
      </w:pPr>
    </w:p>
    <w:p w14:paraId="2C2AF8BC" w14:textId="4C27A7A0" w:rsidR="00784DEB" w:rsidRDefault="00784DEB" w:rsidP="00450F4A">
      <w:pPr>
        <w:spacing w:after="0" w:line="276" w:lineRule="auto"/>
        <w:jc w:val="center"/>
        <w:rPr>
          <w:rFonts w:cstheme="minorHAnsi"/>
        </w:rPr>
      </w:pPr>
    </w:p>
    <w:p w14:paraId="285672D4" w14:textId="48DB297C" w:rsidR="00784DEB" w:rsidRDefault="00784DEB" w:rsidP="00450F4A">
      <w:pPr>
        <w:spacing w:after="0" w:line="276" w:lineRule="auto"/>
        <w:jc w:val="center"/>
        <w:rPr>
          <w:rFonts w:cstheme="minorHAnsi"/>
        </w:rPr>
      </w:pPr>
    </w:p>
    <w:p w14:paraId="1AD35251" w14:textId="0B671594" w:rsidR="00784DEB" w:rsidRDefault="00784DEB" w:rsidP="00450F4A">
      <w:pPr>
        <w:spacing w:after="0" w:line="276" w:lineRule="auto"/>
        <w:jc w:val="center"/>
        <w:rPr>
          <w:rFonts w:cstheme="minorHAnsi"/>
        </w:rPr>
      </w:pPr>
    </w:p>
    <w:p w14:paraId="0CB39307" w14:textId="237871C5" w:rsidR="00784DEB" w:rsidRDefault="00784DEB" w:rsidP="00450F4A">
      <w:pPr>
        <w:spacing w:after="0" w:line="276" w:lineRule="auto"/>
        <w:jc w:val="center"/>
        <w:rPr>
          <w:rFonts w:cstheme="minorHAnsi"/>
        </w:rPr>
      </w:pPr>
    </w:p>
    <w:p w14:paraId="5EB1674F" w14:textId="4044003B" w:rsidR="00784DEB" w:rsidRDefault="00784DEB" w:rsidP="00450F4A">
      <w:pPr>
        <w:spacing w:after="0" w:line="276" w:lineRule="auto"/>
        <w:jc w:val="center"/>
        <w:rPr>
          <w:rFonts w:cstheme="minorHAnsi"/>
        </w:rPr>
      </w:pPr>
    </w:p>
    <w:p w14:paraId="0BC9A596" w14:textId="51E23047" w:rsidR="00784DEB" w:rsidRDefault="00784DEB" w:rsidP="00450F4A">
      <w:pPr>
        <w:spacing w:after="0" w:line="276" w:lineRule="auto"/>
        <w:jc w:val="center"/>
        <w:rPr>
          <w:rFonts w:cstheme="minorHAnsi"/>
        </w:rPr>
      </w:pPr>
    </w:p>
    <w:p w14:paraId="6D62E3E4" w14:textId="77777777" w:rsidR="00784DEB" w:rsidRDefault="00784DEB" w:rsidP="00450F4A">
      <w:pPr>
        <w:spacing w:after="0" w:line="276" w:lineRule="auto"/>
        <w:jc w:val="center"/>
        <w:rPr>
          <w:rFonts w:cstheme="minorHAnsi"/>
        </w:rPr>
      </w:pPr>
    </w:p>
    <w:p w14:paraId="71EC1DD6" w14:textId="77777777" w:rsidR="00533979" w:rsidRDefault="00533979" w:rsidP="00450F4A">
      <w:pPr>
        <w:spacing w:after="0" w:line="276" w:lineRule="auto"/>
        <w:jc w:val="center"/>
        <w:rPr>
          <w:rFonts w:cstheme="minorHAnsi"/>
        </w:rPr>
      </w:pPr>
    </w:p>
    <w:p w14:paraId="0A418C90" w14:textId="77777777" w:rsidR="00533979" w:rsidRDefault="00533979" w:rsidP="00450F4A">
      <w:pPr>
        <w:spacing w:after="0" w:line="276" w:lineRule="auto"/>
        <w:jc w:val="center"/>
        <w:rPr>
          <w:rFonts w:cstheme="minorHAnsi"/>
        </w:rPr>
      </w:pPr>
    </w:p>
    <w:p w14:paraId="0FBA207F" w14:textId="77777777" w:rsidR="00533979" w:rsidRDefault="00533979" w:rsidP="00450F4A">
      <w:pPr>
        <w:spacing w:after="0" w:line="276" w:lineRule="auto"/>
        <w:jc w:val="center"/>
        <w:rPr>
          <w:rFonts w:cstheme="minorHAnsi"/>
        </w:rPr>
      </w:pPr>
    </w:p>
    <w:p w14:paraId="4A86DC76" w14:textId="4DE283B8" w:rsidR="00784DEB" w:rsidRPr="00AB2CFA" w:rsidRDefault="00784DEB" w:rsidP="00BF4676">
      <w:pPr>
        <w:pStyle w:val="Heading1"/>
        <w:rPr>
          <w:b w:val="0"/>
          <w:color w:val="4F81BD" w:themeColor="accent1"/>
        </w:rPr>
      </w:pPr>
      <w:bookmarkStart w:id="1" w:name="_Toc52971264"/>
      <w:r w:rsidRPr="00BF4676">
        <w:rPr>
          <w:rFonts w:asciiTheme="minorHAnsi" w:hAnsiTheme="minorHAnsi" w:cstheme="minorHAnsi"/>
          <w:b w:val="0"/>
          <w:color w:val="4F81BD" w:themeColor="accent1"/>
          <w:sz w:val="22"/>
          <w:szCs w:val="22"/>
        </w:rPr>
        <w:lastRenderedPageBreak/>
        <w:t>Introduction</w:t>
      </w:r>
      <w:bookmarkEnd w:id="1"/>
    </w:p>
    <w:p w14:paraId="32C4838B" w14:textId="7F5E68CE" w:rsidR="00784DEB" w:rsidRPr="000F4E11" w:rsidRDefault="00784DEB" w:rsidP="00784DEB">
      <w:pPr>
        <w:spacing w:line="240" w:lineRule="auto"/>
      </w:pPr>
      <w:r w:rsidRPr="000F4E11">
        <w:t xml:space="preserve">Advantus values the cooperative </w:t>
      </w:r>
      <w:r w:rsidR="002D6ED6">
        <w:t>relationships</w:t>
      </w:r>
      <w:r w:rsidRPr="000F4E11">
        <w:t xml:space="preserve"> it has with each of its vendor partners.  In the fast-paced environment in which Advantus competes, certain expectations and requirements help Advantus work together with its vendor partners for each party’s mutual benefit.  </w:t>
      </w:r>
      <w:r w:rsidR="00F81C52">
        <w:t>R</w:t>
      </w:r>
      <w:r w:rsidRPr="000F4E11">
        <w:t>egulat</w:t>
      </w:r>
      <w:r w:rsidR="00F81C52">
        <w:t>ion</w:t>
      </w:r>
      <w:r w:rsidRPr="000F4E11">
        <w:t>, product</w:t>
      </w:r>
      <w:r w:rsidR="00F81C52">
        <w:t>ion</w:t>
      </w:r>
      <w:r w:rsidRPr="000F4E11">
        <w:t>, and customer requirements</w:t>
      </w:r>
      <w:r w:rsidR="00F81C52">
        <w:t xml:space="preserve"> influence t</w:t>
      </w:r>
      <w:r w:rsidR="00F81C52" w:rsidRPr="000F4E11">
        <w:t>he expectations and requirements</w:t>
      </w:r>
      <w:r w:rsidRPr="000F4E11">
        <w:t xml:space="preserve"> </w:t>
      </w:r>
      <w:r w:rsidR="006F62C4">
        <w:t xml:space="preserve">in this manual </w:t>
      </w:r>
      <w:r w:rsidRPr="000F4E11">
        <w:t xml:space="preserve">to ensure quality products. Vendors are critical to success in delivering great products and delighting customers. This Vendor Compliance Manual </w:t>
      </w:r>
      <w:r w:rsidR="003A2A47">
        <w:t>explains these</w:t>
      </w:r>
      <w:r w:rsidRPr="000F4E11">
        <w:t xml:space="preserve"> expectations and requirements.</w:t>
      </w:r>
    </w:p>
    <w:p w14:paraId="37F73BD2" w14:textId="58C8AE24" w:rsidR="00784DEB" w:rsidRDefault="00784DEB" w:rsidP="00784DEB">
      <w:pPr>
        <w:spacing w:line="240" w:lineRule="auto"/>
      </w:pPr>
      <w:r w:rsidRPr="000F4E11">
        <w:t xml:space="preserve">All Vendors </w:t>
      </w:r>
      <w:r w:rsidR="006F62C4">
        <w:t>must</w:t>
      </w:r>
      <w:r w:rsidRPr="000F4E11">
        <w:t xml:space="preserve"> comply with the terms, requests, and conditions set forth in this manual</w:t>
      </w:r>
      <w:r w:rsidR="006F62C4">
        <w:t>.</w:t>
      </w:r>
      <w:r w:rsidR="00BA4251">
        <w:t xml:space="preserve">  In addition, p</w:t>
      </w:r>
      <w:r w:rsidR="006F62C4">
        <w:t>lease</w:t>
      </w:r>
      <w:r w:rsidR="00BA4251">
        <w:t xml:space="preserve"> complete the following forms </w:t>
      </w:r>
      <w:r w:rsidRPr="000F4E11">
        <w:t xml:space="preserve">included in this vendor manual </w:t>
      </w:r>
      <w:r w:rsidR="006F62C4">
        <w:t xml:space="preserve">and </w:t>
      </w:r>
      <w:r w:rsidRPr="000F4E11">
        <w:t xml:space="preserve">email in PDF form to </w:t>
      </w:r>
      <w:hyperlink r:id="rId9" w:history="1">
        <w:r w:rsidR="00706686" w:rsidRPr="00706686">
          <w:rPr>
            <w:rStyle w:val="Hyperlink"/>
          </w:rPr>
          <w:t>vendor.compliance@Advantus.com</w:t>
        </w:r>
      </w:hyperlink>
      <w:r w:rsidR="00125F00">
        <w:t>.</w:t>
      </w:r>
    </w:p>
    <w:p w14:paraId="440E065F" w14:textId="77777777" w:rsidR="007008B4" w:rsidRPr="000F4E11" w:rsidRDefault="007008B4" w:rsidP="00784DEB">
      <w:pPr>
        <w:spacing w:line="240" w:lineRule="auto"/>
      </w:pPr>
    </w:p>
    <w:p w14:paraId="727D53BE" w14:textId="77777777" w:rsidR="00533979" w:rsidRDefault="00533979" w:rsidP="00450F4A">
      <w:pPr>
        <w:spacing w:after="0" w:line="276" w:lineRule="auto"/>
        <w:jc w:val="center"/>
        <w:rPr>
          <w:rFonts w:cstheme="minorHAnsi"/>
        </w:rPr>
      </w:pPr>
    </w:p>
    <w:p w14:paraId="066B94AF" w14:textId="31C45463" w:rsidR="006F62C4" w:rsidRDefault="006F62C4" w:rsidP="00450F4A">
      <w:pPr>
        <w:spacing w:after="0" w:line="276" w:lineRule="auto"/>
        <w:jc w:val="center"/>
        <w:rPr>
          <w:rFonts w:cstheme="minorHAnsi"/>
        </w:rPr>
      </w:pPr>
    </w:p>
    <w:tbl>
      <w:tblPr>
        <w:tblStyle w:val="TableGrid"/>
        <w:tblpPr w:leftFromText="180" w:rightFromText="180" w:vertAnchor="page" w:horzAnchor="margin" w:tblpXSpec="center" w:tblpY="6576"/>
        <w:tblW w:w="10165" w:type="dxa"/>
        <w:tblLook w:val="04A0" w:firstRow="1" w:lastRow="0" w:firstColumn="1" w:lastColumn="0" w:noHBand="0" w:noVBand="1"/>
      </w:tblPr>
      <w:tblGrid>
        <w:gridCol w:w="985"/>
        <w:gridCol w:w="3870"/>
        <w:gridCol w:w="5310"/>
      </w:tblGrid>
      <w:tr w:rsidR="00F9237F" w:rsidRPr="000F4E11" w14:paraId="2302F812" w14:textId="77777777" w:rsidTr="00DA0ADE">
        <w:trPr>
          <w:trHeight w:val="260"/>
        </w:trPr>
        <w:tc>
          <w:tcPr>
            <w:tcW w:w="10165" w:type="dxa"/>
            <w:gridSpan w:val="3"/>
            <w:shd w:val="clear" w:color="auto" w:fill="4F81BD" w:themeFill="accent1"/>
          </w:tcPr>
          <w:p w14:paraId="42B7DF6C" w14:textId="3ED3125C" w:rsidR="00F9237F" w:rsidRPr="00DA0ADE" w:rsidRDefault="00DA0ADE" w:rsidP="00DA0ADE">
            <w:pPr>
              <w:spacing w:line="240" w:lineRule="auto"/>
              <w:jc w:val="center"/>
              <w:rPr>
                <w:b/>
                <w:color w:val="FFFFFF" w:themeColor="background1"/>
                <w:spacing w:val="-10"/>
              </w:rPr>
            </w:pPr>
            <w:r w:rsidRPr="00DA0ADE">
              <w:rPr>
                <w:b/>
                <w:color w:val="FFFFFF" w:themeColor="background1"/>
                <w:spacing w:val="-10"/>
              </w:rPr>
              <w:t>Current Vendors</w:t>
            </w:r>
            <w:r w:rsidR="00CC7C5D">
              <w:rPr>
                <w:b/>
                <w:color w:val="FFFFFF" w:themeColor="background1"/>
                <w:spacing w:val="-10"/>
              </w:rPr>
              <w:t xml:space="preserve">  complete the following:</w:t>
            </w:r>
          </w:p>
        </w:tc>
      </w:tr>
      <w:tr w:rsidR="00BA4251" w:rsidRPr="000F4E11" w14:paraId="659A43CA" w14:textId="77777777" w:rsidTr="00805FB4">
        <w:trPr>
          <w:trHeight w:val="620"/>
        </w:trPr>
        <w:tc>
          <w:tcPr>
            <w:tcW w:w="985" w:type="dxa"/>
          </w:tcPr>
          <w:p w14:paraId="48FFCCE2" w14:textId="77777777" w:rsidR="00BA4251" w:rsidRPr="000F4E11" w:rsidRDefault="00BA4251" w:rsidP="007008B4">
            <w:pPr>
              <w:spacing w:line="240" w:lineRule="auto"/>
              <w:jc w:val="center"/>
            </w:pPr>
            <w:r>
              <w:t>Page 3</w:t>
            </w:r>
          </w:p>
        </w:tc>
        <w:tc>
          <w:tcPr>
            <w:tcW w:w="3870" w:type="dxa"/>
          </w:tcPr>
          <w:p w14:paraId="1863E33B" w14:textId="77777777" w:rsidR="00BA4251" w:rsidRPr="000F4E11" w:rsidRDefault="00BA4251" w:rsidP="007008B4">
            <w:pPr>
              <w:pStyle w:val="ListParagraph"/>
              <w:numPr>
                <w:ilvl w:val="0"/>
                <w:numId w:val="46"/>
              </w:numPr>
              <w:spacing w:line="240" w:lineRule="auto"/>
              <w:ind w:left="246" w:hanging="246"/>
            </w:pPr>
            <w:r>
              <w:t>Vendor Acceptance of Terms &amp; Conditions</w:t>
            </w:r>
          </w:p>
        </w:tc>
        <w:tc>
          <w:tcPr>
            <w:tcW w:w="5310" w:type="dxa"/>
          </w:tcPr>
          <w:p w14:paraId="4B10FBD7" w14:textId="77777777" w:rsidR="00BA4251" w:rsidRPr="000F4E11" w:rsidRDefault="00BA4251" w:rsidP="007008B4">
            <w:pPr>
              <w:spacing w:line="240" w:lineRule="auto"/>
            </w:pPr>
            <w:r>
              <w:rPr>
                <w:spacing w:val="-10"/>
              </w:rPr>
              <w:t>Signed by an owner or authorized executive of the vendor</w:t>
            </w:r>
          </w:p>
        </w:tc>
      </w:tr>
      <w:tr w:rsidR="00BA4251" w:rsidRPr="000F4E11" w14:paraId="0A85BB7E" w14:textId="77777777" w:rsidTr="00805FB4">
        <w:trPr>
          <w:trHeight w:val="620"/>
        </w:trPr>
        <w:tc>
          <w:tcPr>
            <w:tcW w:w="985" w:type="dxa"/>
          </w:tcPr>
          <w:p w14:paraId="6A2790AB" w14:textId="0E5569FF" w:rsidR="00BA4251" w:rsidRPr="000F4E11" w:rsidRDefault="00BA4251" w:rsidP="007C20CD">
            <w:pPr>
              <w:spacing w:line="240" w:lineRule="auto"/>
              <w:jc w:val="center"/>
            </w:pPr>
            <w:r>
              <w:t xml:space="preserve">Page </w:t>
            </w:r>
            <w:r w:rsidR="007107E8">
              <w:t>2</w:t>
            </w:r>
            <w:r w:rsidR="00206F49">
              <w:t>3</w:t>
            </w:r>
          </w:p>
        </w:tc>
        <w:tc>
          <w:tcPr>
            <w:tcW w:w="3870" w:type="dxa"/>
          </w:tcPr>
          <w:p w14:paraId="0AE5ECBB" w14:textId="77777777" w:rsidR="00BA4251" w:rsidRPr="000F4E11" w:rsidRDefault="00BA4251" w:rsidP="007008B4">
            <w:pPr>
              <w:pStyle w:val="ListParagraph"/>
              <w:numPr>
                <w:ilvl w:val="0"/>
                <w:numId w:val="47"/>
              </w:numPr>
              <w:spacing w:line="240" w:lineRule="auto"/>
              <w:ind w:left="246" w:hanging="246"/>
            </w:pPr>
            <w:r w:rsidRPr="000F4E11">
              <w:t>CTPAT Questionnaire</w:t>
            </w:r>
          </w:p>
          <w:p w14:paraId="31B77808" w14:textId="77777777" w:rsidR="00BA4251" w:rsidRPr="000F4E11" w:rsidRDefault="00BA4251" w:rsidP="007008B4">
            <w:pPr>
              <w:spacing w:line="240" w:lineRule="auto"/>
              <w:ind w:left="246" w:hanging="246"/>
            </w:pPr>
          </w:p>
        </w:tc>
        <w:tc>
          <w:tcPr>
            <w:tcW w:w="5310" w:type="dxa"/>
          </w:tcPr>
          <w:p w14:paraId="6684AA4A" w14:textId="77777777" w:rsidR="00BA4251" w:rsidRPr="000F4E11" w:rsidRDefault="00BA4251" w:rsidP="007008B4">
            <w:pPr>
              <w:spacing w:line="240" w:lineRule="auto"/>
            </w:pPr>
            <w:r>
              <w:t>C</w:t>
            </w:r>
            <w:r w:rsidRPr="000F4E11">
              <w:t xml:space="preserve">ompleted and signed by authorized representative of the vendor </w:t>
            </w:r>
          </w:p>
        </w:tc>
      </w:tr>
      <w:tr w:rsidR="00BA4251" w:rsidRPr="000F4E11" w14:paraId="158614E9" w14:textId="77777777" w:rsidTr="00805FB4">
        <w:trPr>
          <w:trHeight w:val="530"/>
        </w:trPr>
        <w:tc>
          <w:tcPr>
            <w:tcW w:w="985" w:type="dxa"/>
          </w:tcPr>
          <w:p w14:paraId="477685BF" w14:textId="4C649890" w:rsidR="00BA4251" w:rsidRPr="000F4E11" w:rsidRDefault="00BA4251" w:rsidP="00250EB8">
            <w:pPr>
              <w:spacing w:line="240" w:lineRule="auto"/>
              <w:jc w:val="center"/>
            </w:pPr>
            <w:r>
              <w:t xml:space="preserve">Page </w:t>
            </w:r>
            <w:r w:rsidR="00206F49">
              <w:t>25</w:t>
            </w:r>
          </w:p>
        </w:tc>
        <w:tc>
          <w:tcPr>
            <w:tcW w:w="3870" w:type="dxa"/>
          </w:tcPr>
          <w:p w14:paraId="28F5DA56" w14:textId="77777777" w:rsidR="00BA4251" w:rsidRPr="000F4E11" w:rsidRDefault="00BA4251" w:rsidP="007008B4">
            <w:pPr>
              <w:pStyle w:val="ListParagraph"/>
              <w:numPr>
                <w:ilvl w:val="0"/>
                <w:numId w:val="47"/>
              </w:numPr>
              <w:spacing w:line="240" w:lineRule="auto"/>
              <w:ind w:left="246" w:hanging="246"/>
            </w:pPr>
            <w:r w:rsidRPr="000F4E11">
              <w:t>Human Rights &amp; Compliance Questionnaire</w:t>
            </w:r>
          </w:p>
        </w:tc>
        <w:tc>
          <w:tcPr>
            <w:tcW w:w="5310" w:type="dxa"/>
          </w:tcPr>
          <w:p w14:paraId="7AC5E8EF" w14:textId="77777777" w:rsidR="00BA4251" w:rsidRPr="000F4E11" w:rsidRDefault="00BA4251" w:rsidP="007008B4">
            <w:pPr>
              <w:spacing w:line="240" w:lineRule="auto"/>
            </w:pPr>
            <w:r>
              <w:t>C</w:t>
            </w:r>
            <w:r w:rsidRPr="000F4E11">
              <w:t>ompleted and signed by authorized representative of the vendor</w:t>
            </w:r>
          </w:p>
        </w:tc>
      </w:tr>
    </w:tbl>
    <w:p w14:paraId="53E61A54" w14:textId="57140834" w:rsidR="006F62C4" w:rsidRDefault="006F62C4" w:rsidP="00450F4A">
      <w:pPr>
        <w:spacing w:after="0" w:line="276" w:lineRule="auto"/>
        <w:jc w:val="center"/>
        <w:rPr>
          <w:rFonts w:cstheme="minorHAnsi"/>
        </w:rPr>
      </w:pPr>
    </w:p>
    <w:p w14:paraId="368BA7EE" w14:textId="151350F0" w:rsidR="006F62C4" w:rsidRDefault="006F62C4" w:rsidP="00450F4A">
      <w:pPr>
        <w:spacing w:after="0" w:line="276" w:lineRule="auto"/>
        <w:jc w:val="center"/>
        <w:rPr>
          <w:rFonts w:cstheme="minorHAnsi"/>
        </w:rPr>
      </w:pPr>
    </w:p>
    <w:p w14:paraId="2114C9CD" w14:textId="77777777" w:rsidR="006F62C4" w:rsidRDefault="006F62C4" w:rsidP="00450F4A">
      <w:pPr>
        <w:spacing w:after="0" w:line="276" w:lineRule="auto"/>
        <w:jc w:val="center"/>
        <w:rPr>
          <w:rFonts w:cstheme="minorHAnsi"/>
        </w:rPr>
      </w:pPr>
    </w:p>
    <w:p w14:paraId="5DC1F061" w14:textId="56CF04BA" w:rsidR="00533979" w:rsidRDefault="00533979" w:rsidP="00450F4A">
      <w:pPr>
        <w:spacing w:after="0" w:line="276" w:lineRule="auto"/>
        <w:jc w:val="center"/>
        <w:rPr>
          <w:rFonts w:cstheme="minorHAnsi"/>
        </w:rPr>
      </w:pPr>
    </w:p>
    <w:p w14:paraId="5EF54A2E" w14:textId="77777777" w:rsidR="00F9237F" w:rsidRDefault="00F9237F" w:rsidP="00450F4A">
      <w:pPr>
        <w:spacing w:after="0" w:line="276" w:lineRule="auto"/>
        <w:jc w:val="center"/>
        <w:rPr>
          <w:rFonts w:cstheme="minorHAnsi"/>
        </w:rPr>
      </w:pPr>
    </w:p>
    <w:p w14:paraId="742F91BA" w14:textId="77777777" w:rsidR="00533979" w:rsidRDefault="00533979" w:rsidP="00450F4A">
      <w:pPr>
        <w:spacing w:after="0" w:line="276" w:lineRule="auto"/>
        <w:jc w:val="center"/>
        <w:rPr>
          <w:rFonts w:cstheme="minorHAnsi"/>
        </w:rPr>
      </w:pPr>
    </w:p>
    <w:p w14:paraId="5FF67A44" w14:textId="77777777" w:rsidR="00533979" w:rsidRDefault="00533979" w:rsidP="00450F4A">
      <w:pPr>
        <w:spacing w:after="0" w:line="276" w:lineRule="auto"/>
        <w:jc w:val="center"/>
        <w:rPr>
          <w:rFonts w:cstheme="minorHAnsi"/>
        </w:rPr>
      </w:pPr>
    </w:p>
    <w:p w14:paraId="0DBD598C" w14:textId="77777777" w:rsidR="00533979" w:rsidRDefault="00533979" w:rsidP="00450F4A">
      <w:pPr>
        <w:spacing w:after="0" w:line="276" w:lineRule="auto"/>
        <w:jc w:val="center"/>
        <w:rPr>
          <w:rFonts w:cstheme="minorHAnsi"/>
        </w:rPr>
      </w:pPr>
    </w:p>
    <w:p w14:paraId="34211758" w14:textId="77777777" w:rsidR="00533979" w:rsidRDefault="00533979" w:rsidP="00450F4A">
      <w:pPr>
        <w:spacing w:after="0" w:line="276" w:lineRule="auto"/>
        <w:jc w:val="center"/>
        <w:rPr>
          <w:rFonts w:cstheme="minorHAnsi"/>
        </w:rPr>
      </w:pPr>
    </w:p>
    <w:p w14:paraId="74894962" w14:textId="77777777" w:rsidR="00533979" w:rsidRDefault="00533979" w:rsidP="00450F4A">
      <w:pPr>
        <w:spacing w:after="0" w:line="276" w:lineRule="auto"/>
        <w:jc w:val="center"/>
        <w:rPr>
          <w:rFonts w:cstheme="minorHAnsi"/>
        </w:rPr>
      </w:pPr>
    </w:p>
    <w:p w14:paraId="51D11A34" w14:textId="77777777" w:rsidR="00533979" w:rsidRDefault="00533979" w:rsidP="00450F4A">
      <w:pPr>
        <w:spacing w:after="0" w:line="276" w:lineRule="auto"/>
        <w:jc w:val="center"/>
        <w:rPr>
          <w:rFonts w:cstheme="minorHAnsi"/>
        </w:rPr>
      </w:pPr>
    </w:p>
    <w:p w14:paraId="5DE7226B" w14:textId="58A47C49" w:rsidR="00533979" w:rsidRDefault="00533979" w:rsidP="00450F4A">
      <w:pPr>
        <w:spacing w:after="0" w:line="276" w:lineRule="auto"/>
        <w:jc w:val="center"/>
        <w:rPr>
          <w:rFonts w:cstheme="minorHAnsi"/>
        </w:rPr>
      </w:pPr>
    </w:p>
    <w:p w14:paraId="3940F4EE" w14:textId="7FAAADF0" w:rsidR="006F62C4" w:rsidRDefault="006F62C4" w:rsidP="00450F4A">
      <w:pPr>
        <w:spacing w:after="0" w:line="276" w:lineRule="auto"/>
        <w:jc w:val="center"/>
        <w:rPr>
          <w:rFonts w:cstheme="minorHAnsi"/>
        </w:rPr>
      </w:pPr>
    </w:p>
    <w:p w14:paraId="51DFD988" w14:textId="6F5D796F" w:rsidR="006F62C4" w:rsidRDefault="006F62C4" w:rsidP="00450F4A">
      <w:pPr>
        <w:spacing w:after="0" w:line="276" w:lineRule="auto"/>
        <w:jc w:val="center"/>
        <w:rPr>
          <w:rFonts w:cstheme="minorHAnsi"/>
        </w:rPr>
      </w:pPr>
    </w:p>
    <w:p w14:paraId="70088936" w14:textId="25921C8E" w:rsidR="001E2223" w:rsidRDefault="001E2223" w:rsidP="00450F4A">
      <w:pPr>
        <w:spacing w:after="0" w:line="276" w:lineRule="auto"/>
        <w:jc w:val="center"/>
        <w:rPr>
          <w:rFonts w:cstheme="minorHAnsi"/>
        </w:rPr>
      </w:pPr>
    </w:p>
    <w:p w14:paraId="715E3572" w14:textId="21A63570" w:rsidR="001E2223" w:rsidRDefault="001E2223" w:rsidP="00450F4A">
      <w:pPr>
        <w:spacing w:after="0" w:line="276" w:lineRule="auto"/>
        <w:jc w:val="center"/>
        <w:rPr>
          <w:rFonts w:cstheme="minorHAnsi"/>
        </w:rPr>
      </w:pPr>
    </w:p>
    <w:p w14:paraId="005CCD34" w14:textId="77777777" w:rsidR="00E51B8D" w:rsidRDefault="00E51B8D" w:rsidP="00450F4A">
      <w:pPr>
        <w:spacing w:after="0" w:line="276" w:lineRule="auto"/>
        <w:jc w:val="center"/>
        <w:rPr>
          <w:rFonts w:cstheme="minorHAnsi"/>
        </w:rPr>
      </w:pPr>
    </w:p>
    <w:p w14:paraId="680C08BC" w14:textId="39154D1A" w:rsidR="001A605C" w:rsidRDefault="001A605C" w:rsidP="00450F4A">
      <w:pPr>
        <w:spacing w:after="0" w:line="276" w:lineRule="auto"/>
        <w:jc w:val="center"/>
        <w:rPr>
          <w:rFonts w:cstheme="minorHAnsi"/>
        </w:rPr>
      </w:pPr>
    </w:p>
    <w:p w14:paraId="013B9F30" w14:textId="704C11A8" w:rsidR="001A605C" w:rsidRDefault="001A605C" w:rsidP="00450F4A">
      <w:pPr>
        <w:spacing w:after="0" w:line="276" w:lineRule="auto"/>
        <w:jc w:val="center"/>
        <w:rPr>
          <w:rFonts w:cstheme="minorHAnsi"/>
        </w:rPr>
      </w:pPr>
    </w:p>
    <w:p w14:paraId="314E3E36" w14:textId="09F3381D" w:rsidR="001A605C" w:rsidRDefault="001A605C" w:rsidP="00450F4A">
      <w:pPr>
        <w:spacing w:after="0" w:line="276" w:lineRule="auto"/>
        <w:jc w:val="center"/>
        <w:rPr>
          <w:rFonts w:cstheme="minorHAnsi"/>
        </w:rPr>
      </w:pPr>
    </w:p>
    <w:p w14:paraId="52BC6CB4" w14:textId="77777777" w:rsidR="001A605C" w:rsidRDefault="001A605C" w:rsidP="00450F4A">
      <w:pPr>
        <w:spacing w:after="0" w:line="276" w:lineRule="auto"/>
        <w:jc w:val="center"/>
        <w:rPr>
          <w:rFonts w:cstheme="minorHAnsi"/>
        </w:rPr>
      </w:pPr>
    </w:p>
    <w:p w14:paraId="0FD6B0DB" w14:textId="605FF6C4" w:rsidR="001A605C" w:rsidRDefault="001A605C" w:rsidP="00450F4A">
      <w:pPr>
        <w:spacing w:after="0" w:line="276" w:lineRule="auto"/>
        <w:jc w:val="center"/>
        <w:rPr>
          <w:rFonts w:cstheme="minorHAnsi"/>
        </w:rPr>
      </w:pPr>
    </w:p>
    <w:p w14:paraId="5C8AB636" w14:textId="77777777" w:rsidR="001A605C" w:rsidRDefault="001A605C" w:rsidP="00450F4A">
      <w:pPr>
        <w:spacing w:after="0" w:line="276" w:lineRule="auto"/>
        <w:jc w:val="center"/>
        <w:rPr>
          <w:rFonts w:cstheme="minorHAnsi"/>
        </w:rPr>
      </w:pPr>
    </w:p>
    <w:p w14:paraId="21A57330" w14:textId="55D416A8" w:rsidR="006F62C4" w:rsidRDefault="006F62C4" w:rsidP="00450F4A">
      <w:pPr>
        <w:spacing w:after="0" w:line="276" w:lineRule="auto"/>
        <w:jc w:val="center"/>
        <w:rPr>
          <w:rFonts w:cstheme="minorHAnsi"/>
        </w:rPr>
      </w:pPr>
    </w:p>
    <w:p w14:paraId="6DA8489A" w14:textId="129AD202" w:rsidR="00B12F83" w:rsidRDefault="00B12F83" w:rsidP="00B12F83">
      <w:pPr>
        <w:pStyle w:val="Heading3"/>
        <w:spacing w:line="276" w:lineRule="auto"/>
        <w:jc w:val="center"/>
      </w:pPr>
      <w:bookmarkStart w:id="2" w:name="_Toc52971265"/>
      <w:r w:rsidRPr="00E341EC">
        <w:lastRenderedPageBreak/>
        <w:t>Vendor A</w:t>
      </w:r>
      <w:r w:rsidR="005439F0">
        <w:t>cceptance of Terms &amp; Conditions</w:t>
      </w:r>
      <w:bookmarkEnd w:id="2"/>
    </w:p>
    <w:p w14:paraId="58774FE5" w14:textId="23C68E1D" w:rsidR="00CB2E56" w:rsidRDefault="002750EF" w:rsidP="00CB2E56">
      <w:pPr>
        <w:jc w:val="center"/>
        <w:rPr>
          <w:b/>
          <w:color w:val="4F81BD" w:themeColor="accent1"/>
        </w:rPr>
      </w:pPr>
      <w:r>
        <w:rPr>
          <w:b/>
          <w:color w:val="4F81BD" w:themeColor="accent1"/>
        </w:rPr>
        <w:t>2021</w:t>
      </w:r>
    </w:p>
    <w:p w14:paraId="2DA06A1C" w14:textId="77777777" w:rsidR="00153BA9" w:rsidRPr="00CB2E56" w:rsidRDefault="00153BA9" w:rsidP="00CB2E56">
      <w:pPr>
        <w:jc w:val="center"/>
        <w:rPr>
          <w:b/>
          <w:color w:val="4F81BD" w:themeColor="accent1"/>
        </w:rPr>
      </w:pPr>
    </w:p>
    <w:p w14:paraId="5C2CE07D" w14:textId="44D23A5C" w:rsidR="00533979" w:rsidRPr="000F4E11" w:rsidRDefault="00784DEB" w:rsidP="007008B4">
      <w:pPr>
        <w:spacing w:line="276" w:lineRule="auto"/>
        <w:jc w:val="both"/>
        <w:rPr>
          <w:spacing w:val="-10"/>
          <w:position w:val="-1"/>
        </w:rPr>
      </w:pPr>
      <w:r>
        <w:rPr>
          <w:spacing w:val="-10"/>
        </w:rPr>
        <w:t xml:space="preserve">Please review the manual in detail before signing.  </w:t>
      </w:r>
      <w:r w:rsidR="00B035D7">
        <w:rPr>
          <w:spacing w:val="-10"/>
        </w:rPr>
        <w:t xml:space="preserve">An owner or authorized executive of the vendor must sign the Vendor Acceptance of Terms and Conditions.  </w:t>
      </w:r>
      <w:r w:rsidR="003138A4" w:rsidRPr="000F4E11">
        <w:rPr>
          <w:spacing w:val="-8"/>
        </w:rPr>
        <w:t xml:space="preserve">Email completed </w:t>
      </w:r>
      <w:r w:rsidRPr="000F4E11">
        <w:rPr>
          <w:spacing w:val="-8"/>
        </w:rPr>
        <w:t>form</w:t>
      </w:r>
      <w:r>
        <w:rPr>
          <w:spacing w:val="-8"/>
        </w:rPr>
        <w:t xml:space="preserve"> </w:t>
      </w:r>
      <w:r w:rsidRPr="000F4E11">
        <w:rPr>
          <w:spacing w:val="-8"/>
        </w:rPr>
        <w:t>in</w:t>
      </w:r>
      <w:r w:rsidR="00771CE2" w:rsidRPr="000F4E11">
        <w:rPr>
          <w:spacing w:val="8"/>
        </w:rPr>
        <w:t xml:space="preserve"> </w:t>
      </w:r>
      <w:r w:rsidR="00771CE2" w:rsidRPr="000F4E11">
        <w:rPr>
          <w:spacing w:val="3"/>
        </w:rPr>
        <w:t xml:space="preserve">PDF </w:t>
      </w:r>
      <w:r w:rsidR="00771CE2" w:rsidRPr="000F4E11">
        <w:t xml:space="preserve">format to </w:t>
      </w:r>
      <w:hyperlink r:id="rId10" w:history="1">
        <w:r w:rsidR="007107E8" w:rsidRPr="007107E8">
          <w:rPr>
            <w:rStyle w:val="Hyperlink"/>
          </w:rPr>
          <w:t>vendor.compliance@Advantus.com</w:t>
        </w:r>
      </w:hyperlink>
      <w:r w:rsidR="00771CE2" w:rsidRPr="000F4E11">
        <w:rPr>
          <w:spacing w:val="-10"/>
          <w:position w:val="-1"/>
        </w:rPr>
        <w:t xml:space="preserve">. </w:t>
      </w:r>
    </w:p>
    <w:p w14:paraId="4A543B5D" w14:textId="15D736FE" w:rsidR="00F2344E" w:rsidRPr="000F4E11" w:rsidRDefault="00F2344E" w:rsidP="007008B4">
      <w:pPr>
        <w:spacing w:line="276" w:lineRule="auto"/>
        <w:jc w:val="both"/>
      </w:pPr>
      <w:r w:rsidRPr="000F4E11">
        <w:t xml:space="preserve">By </w:t>
      </w:r>
      <w:r w:rsidR="00771CE2" w:rsidRPr="000F4E11">
        <w:t xml:space="preserve">signing the </w:t>
      </w:r>
      <w:r w:rsidR="005439F0" w:rsidRPr="000F4E11">
        <w:t>below</w:t>
      </w:r>
      <w:r w:rsidR="00771CE2" w:rsidRPr="000F4E11">
        <w:t xml:space="preserve">, Vendor </w:t>
      </w:r>
      <w:r w:rsidR="00784DEB">
        <w:t xml:space="preserve">acknowledges an </w:t>
      </w:r>
      <w:r w:rsidR="005439F0" w:rsidRPr="000F4E11">
        <w:t>understand</w:t>
      </w:r>
      <w:r w:rsidR="00784DEB">
        <w:t xml:space="preserve">ing and </w:t>
      </w:r>
      <w:r w:rsidR="005439F0" w:rsidRPr="000F4E11">
        <w:t>agrees to</w:t>
      </w:r>
      <w:r w:rsidRPr="000F4E11">
        <w:t xml:space="preserve"> </w:t>
      </w:r>
      <w:r w:rsidR="00771CE2" w:rsidRPr="000F4E11">
        <w:t>the terms</w:t>
      </w:r>
      <w:r w:rsidR="005439F0" w:rsidRPr="000F4E11">
        <w:t xml:space="preserve"> and conditions</w:t>
      </w:r>
      <w:r w:rsidR="00771CE2" w:rsidRPr="000F4E11">
        <w:t xml:space="preserve"> set forth in this manual</w:t>
      </w:r>
      <w:r w:rsidR="005439F0" w:rsidRPr="000F4E11">
        <w:t>. These terms and conditions include, but are not limited to,</w:t>
      </w:r>
      <w:r w:rsidR="00771CE2" w:rsidRPr="000F4E11">
        <w:t xml:space="preserve"> </w:t>
      </w:r>
      <w:r w:rsidRPr="000F4E11">
        <w:t>Advantus’ requirements related to product quality</w:t>
      </w:r>
      <w:r w:rsidR="002649B7" w:rsidRPr="000F4E11">
        <w:t xml:space="preserve"> and shipping</w:t>
      </w:r>
      <w:r w:rsidR="00771CE2" w:rsidRPr="000F4E11">
        <w:t xml:space="preserve">, </w:t>
      </w:r>
      <w:r w:rsidRPr="000F4E11">
        <w:t>Advantus’</w:t>
      </w:r>
      <w:r w:rsidR="00771CE2" w:rsidRPr="000F4E11">
        <w:t xml:space="preserve"> Guiding Principles, </w:t>
      </w:r>
      <w:r w:rsidR="005439F0" w:rsidRPr="000F4E11">
        <w:t xml:space="preserve">Vendor security obligations, </w:t>
      </w:r>
      <w:r w:rsidR="00771CE2" w:rsidRPr="000F4E11">
        <w:t xml:space="preserve">Advantus’ financial relationship with Vendor, and chargeback information if Vendor </w:t>
      </w:r>
      <w:r w:rsidR="005439F0" w:rsidRPr="000F4E11">
        <w:t xml:space="preserve">fails to adhere to these terms and conditions. </w:t>
      </w:r>
      <w:r w:rsidR="00771CE2" w:rsidRPr="000F4E11">
        <w:t xml:space="preserve"> </w:t>
      </w:r>
    </w:p>
    <w:p w14:paraId="216D9E27" w14:textId="24032FF1" w:rsidR="007977AE" w:rsidRPr="000F4E11" w:rsidRDefault="00CB2E56" w:rsidP="007008B4">
      <w:pPr>
        <w:widowControl w:val="0"/>
        <w:autoSpaceDE w:val="0"/>
        <w:autoSpaceDN w:val="0"/>
        <w:adjustRightInd w:val="0"/>
        <w:spacing w:after="0" w:line="276" w:lineRule="auto"/>
        <w:jc w:val="both"/>
        <w:rPr>
          <w:b/>
        </w:rPr>
      </w:pPr>
      <w:r w:rsidRPr="000F4E11">
        <w:rPr>
          <w:b/>
        </w:rPr>
        <w:t>A</w:t>
      </w:r>
      <w:r w:rsidR="007977AE" w:rsidRPr="000F4E11">
        <w:rPr>
          <w:b/>
        </w:rPr>
        <w:t xml:space="preserve">dvantus may update the Vendor Compliance Manual at any time.  Advantus will provide electronic notice of material changes or updates.  By accepting a purchase order from Advantus, Vendor </w:t>
      </w:r>
      <w:r w:rsidR="00784DEB">
        <w:rPr>
          <w:b/>
        </w:rPr>
        <w:t>is</w:t>
      </w:r>
      <w:r w:rsidR="007977AE" w:rsidRPr="000F4E11">
        <w:rPr>
          <w:b/>
        </w:rPr>
        <w:t xml:space="preserve"> bound by the terms of the Vendor Compliance Manual, including all updates.</w:t>
      </w:r>
    </w:p>
    <w:p w14:paraId="18B2F51D" w14:textId="51212501" w:rsidR="00CB2E56" w:rsidRPr="000F4E11" w:rsidRDefault="00CB2E56" w:rsidP="007977AE">
      <w:pPr>
        <w:widowControl w:val="0"/>
        <w:autoSpaceDE w:val="0"/>
        <w:autoSpaceDN w:val="0"/>
        <w:adjustRightInd w:val="0"/>
        <w:spacing w:after="0" w:line="276" w:lineRule="auto"/>
        <w:rPr>
          <w:b/>
        </w:rPr>
      </w:pPr>
    </w:p>
    <w:p w14:paraId="7F957DA3" w14:textId="7BD4E341" w:rsidR="00CB2E56" w:rsidRPr="000F4E11" w:rsidRDefault="00CB2E56" w:rsidP="007977AE">
      <w:pPr>
        <w:widowControl w:val="0"/>
        <w:autoSpaceDE w:val="0"/>
        <w:autoSpaceDN w:val="0"/>
        <w:adjustRightInd w:val="0"/>
        <w:spacing w:after="0" w:line="276" w:lineRule="auto"/>
        <w:rPr>
          <w:rFonts w:cstheme="minorHAnsi"/>
          <w:b/>
          <w:color w:val="000000"/>
        </w:rPr>
      </w:pPr>
    </w:p>
    <w:p w14:paraId="311F35CA" w14:textId="270AE46C" w:rsidR="00CB2E56" w:rsidRPr="000F4E11" w:rsidRDefault="00CB2E56" w:rsidP="007977AE">
      <w:pPr>
        <w:widowControl w:val="0"/>
        <w:autoSpaceDE w:val="0"/>
        <w:autoSpaceDN w:val="0"/>
        <w:adjustRightInd w:val="0"/>
        <w:spacing w:after="0" w:line="276" w:lineRule="auto"/>
        <w:rPr>
          <w:rFonts w:cstheme="minorHAnsi"/>
          <w:b/>
          <w:color w:val="000000"/>
        </w:rPr>
      </w:pPr>
    </w:p>
    <w:p w14:paraId="67E9CE76" w14:textId="03D0BD52" w:rsidR="00CB2E56" w:rsidRDefault="00CB2E56" w:rsidP="007977AE">
      <w:pPr>
        <w:widowControl w:val="0"/>
        <w:autoSpaceDE w:val="0"/>
        <w:autoSpaceDN w:val="0"/>
        <w:adjustRightInd w:val="0"/>
        <w:spacing w:after="0" w:line="276" w:lineRule="auto"/>
        <w:rPr>
          <w:rFonts w:cstheme="minorHAnsi"/>
          <w:b/>
          <w:color w:val="000000"/>
        </w:rPr>
      </w:pPr>
    </w:p>
    <w:p w14:paraId="79FBB5B2" w14:textId="77777777" w:rsidR="00153BA9" w:rsidRPr="000F4E11" w:rsidRDefault="00153BA9" w:rsidP="007977AE">
      <w:pPr>
        <w:widowControl w:val="0"/>
        <w:autoSpaceDE w:val="0"/>
        <w:autoSpaceDN w:val="0"/>
        <w:adjustRightInd w:val="0"/>
        <w:spacing w:after="0" w:line="276" w:lineRule="auto"/>
        <w:rPr>
          <w:rFonts w:cstheme="minorHAnsi"/>
          <w:b/>
          <w:color w:val="000000"/>
        </w:rPr>
      </w:pPr>
    </w:p>
    <w:p w14:paraId="540A0B90" w14:textId="1B1E1182" w:rsidR="00CB2E56" w:rsidRDefault="00CB2E56" w:rsidP="007977AE">
      <w:pPr>
        <w:widowControl w:val="0"/>
        <w:autoSpaceDE w:val="0"/>
        <w:autoSpaceDN w:val="0"/>
        <w:adjustRightInd w:val="0"/>
        <w:spacing w:after="0" w:line="276" w:lineRule="auto"/>
        <w:rPr>
          <w:rFonts w:cstheme="minorHAnsi"/>
          <w:b/>
          <w:color w:val="000000"/>
        </w:rPr>
      </w:pPr>
    </w:p>
    <w:p w14:paraId="6B927A32" w14:textId="77777777" w:rsidR="005C5D39" w:rsidRPr="000F4E11" w:rsidRDefault="005C5D39" w:rsidP="007977AE">
      <w:pPr>
        <w:widowControl w:val="0"/>
        <w:autoSpaceDE w:val="0"/>
        <w:autoSpaceDN w:val="0"/>
        <w:adjustRightInd w:val="0"/>
        <w:spacing w:after="0" w:line="276" w:lineRule="auto"/>
        <w:rPr>
          <w:rFonts w:cstheme="minorHAnsi"/>
          <w:b/>
          <w:color w:val="000000"/>
        </w:rPr>
      </w:pPr>
    </w:p>
    <w:p w14:paraId="055902CE" w14:textId="77777777" w:rsidR="007977AE" w:rsidRPr="000F4E11" w:rsidRDefault="007977AE" w:rsidP="00153BA9">
      <w:pPr>
        <w:widowControl w:val="0"/>
        <w:autoSpaceDE w:val="0"/>
        <w:autoSpaceDN w:val="0"/>
        <w:adjustRightInd w:val="0"/>
        <w:spacing w:after="0" w:line="600" w:lineRule="auto"/>
        <w:rPr>
          <w:rFonts w:cstheme="minorHAnsi"/>
          <w:b/>
          <w:color w:val="000000"/>
        </w:rPr>
      </w:pPr>
    </w:p>
    <w:p w14:paraId="42CD5AFF" w14:textId="77777777" w:rsidR="00B12F83" w:rsidRPr="000F4E11" w:rsidRDefault="00B12F83" w:rsidP="00153BA9">
      <w:pPr>
        <w:spacing w:after="120" w:line="600" w:lineRule="auto"/>
      </w:pPr>
      <w:r w:rsidRPr="000F4E11">
        <w:rPr>
          <w:spacing w:val="3"/>
          <w:position w:val="-1"/>
        </w:rPr>
        <w:t>V</w:t>
      </w:r>
      <w:r w:rsidRPr="000F4E11">
        <w:rPr>
          <w:spacing w:val="1"/>
          <w:position w:val="-1"/>
        </w:rPr>
        <w:t>e</w:t>
      </w:r>
      <w:r w:rsidRPr="000F4E11">
        <w:rPr>
          <w:spacing w:val="-7"/>
          <w:position w:val="-1"/>
        </w:rPr>
        <w:t>n</w:t>
      </w:r>
      <w:r w:rsidRPr="000F4E11">
        <w:rPr>
          <w:spacing w:val="1"/>
          <w:position w:val="-1"/>
        </w:rPr>
        <w:t>do</w:t>
      </w:r>
      <w:r w:rsidRPr="000F4E11">
        <w:rPr>
          <w:position w:val="-1"/>
        </w:rPr>
        <w:t>r</w:t>
      </w:r>
      <w:r w:rsidRPr="000F4E11">
        <w:rPr>
          <w:spacing w:val="-2"/>
          <w:position w:val="-1"/>
        </w:rPr>
        <w:t xml:space="preserve"> </w:t>
      </w:r>
      <w:r w:rsidRPr="000F4E11">
        <w:rPr>
          <w:spacing w:val="-8"/>
          <w:position w:val="-1"/>
        </w:rPr>
        <w:t>C</w:t>
      </w:r>
      <w:r w:rsidRPr="000F4E11">
        <w:rPr>
          <w:spacing w:val="-7"/>
          <w:position w:val="-1"/>
        </w:rPr>
        <w:t>o</w:t>
      </w:r>
      <w:r w:rsidRPr="000F4E11">
        <w:rPr>
          <w:spacing w:val="1"/>
          <w:position w:val="-1"/>
        </w:rPr>
        <w:t>mpan</w:t>
      </w:r>
      <w:r w:rsidRPr="000F4E11">
        <w:rPr>
          <w:position w:val="-1"/>
        </w:rPr>
        <w:t>y</w:t>
      </w:r>
      <w:r w:rsidRPr="000F4E11">
        <w:rPr>
          <w:spacing w:val="-3"/>
          <w:position w:val="-1"/>
        </w:rPr>
        <w:t xml:space="preserve"> N</w:t>
      </w:r>
      <w:r w:rsidRPr="000F4E11">
        <w:rPr>
          <w:spacing w:val="-7"/>
          <w:position w:val="-1"/>
        </w:rPr>
        <w:t>a</w:t>
      </w:r>
      <w:r w:rsidRPr="000F4E11">
        <w:rPr>
          <w:spacing w:val="1"/>
          <w:position w:val="-1"/>
        </w:rPr>
        <w:t>m</w:t>
      </w:r>
      <w:r w:rsidRPr="000F4E11">
        <w:rPr>
          <w:position w:val="-1"/>
        </w:rPr>
        <w:t>e</w:t>
      </w:r>
      <w:r w:rsidRPr="000F4E11">
        <w:rPr>
          <w:spacing w:val="1"/>
          <w:position w:val="-1"/>
        </w:rPr>
        <w:t xml:space="preserve"> </w:t>
      </w:r>
      <w:r w:rsidR="006D2CD3" w:rsidRPr="000F4E11">
        <w:rPr>
          <w:position w:val="-1"/>
          <w:u w:val="single"/>
        </w:rPr>
        <w:t>_________________________________________________________________</w:t>
      </w:r>
    </w:p>
    <w:p w14:paraId="5B28D163" w14:textId="77777777" w:rsidR="00B12F83" w:rsidRPr="000F4E11" w:rsidRDefault="00B12F83" w:rsidP="00153BA9">
      <w:pPr>
        <w:spacing w:after="120" w:line="600" w:lineRule="auto"/>
      </w:pPr>
      <w:r w:rsidRPr="000F4E11">
        <w:rPr>
          <w:position w:val="-1"/>
        </w:rPr>
        <w:t>O</w:t>
      </w:r>
      <w:r w:rsidRPr="000F4E11">
        <w:rPr>
          <w:spacing w:val="8"/>
          <w:position w:val="-1"/>
        </w:rPr>
        <w:t>w</w:t>
      </w:r>
      <w:r w:rsidRPr="000F4E11">
        <w:rPr>
          <w:spacing w:val="-7"/>
          <w:position w:val="-1"/>
        </w:rPr>
        <w:t>n</w:t>
      </w:r>
      <w:r w:rsidRPr="000F4E11">
        <w:rPr>
          <w:spacing w:val="1"/>
          <w:position w:val="-1"/>
        </w:rPr>
        <w:t>e</w:t>
      </w:r>
      <w:r w:rsidRPr="000F4E11">
        <w:rPr>
          <w:spacing w:val="-3"/>
          <w:position w:val="-1"/>
        </w:rPr>
        <w:t>r</w:t>
      </w:r>
      <w:r w:rsidRPr="000F4E11">
        <w:rPr>
          <w:position w:val="-1"/>
        </w:rPr>
        <w:t>/</w:t>
      </w:r>
      <w:r w:rsidRPr="000F4E11">
        <w:rPr>
          <w:spacing w:val="3"/>
          <w:position w:val="-1"/>
        </w:rPr>
        <w:t>E</w:t>
      </w:r>
      <w:r w:rsidRPr="000F4E11">
        <w:rPr>
          <w:spacing w:val="-12"/>
          <w:position w:val="-1"/>
        </w:rPr>
        <w:t>x</w:t>
      </w:r>
      <w:r w:rsidRPr="000F4E11">
        <w:rPr>
          <w:spacing w:val="1"/>
          <w:position w:val="-1"/>
        </w:rPr>
        <w:t>e</w:t>
      </w:r>
      <w:r w:rsidRPr="000F4E11">
        <w:rPr>
          <w:position w:val="-1"/>
        </w:rPr>
        <w:t>c</w:t>
      </w:r>
      <w:r w:rsidRPr="000F4E11">
        <w:rPr>
          <w:spacing w:val="1"/>
          <w:position w:val="-1"/>
        </w:rPr>
        <w:t>u</w:t>
      </w:r>
      <w:r w:rsidRPr="000F4E11">
        <w:rPr>
          <w:spacing w:val="-8"/>
          <w:position w:val="-1"/>
        </w:rPr>
        <w:t>t</w:t>
      </w:r>
      <w:r w:rsidRPr="000F4E11">
        <w:rPr>
          <w:spacing w:val="4"/>
          <w:position w:val="-1"/>
        </w:rPr>
        <w:t>i</w:t>
      </w:r>
      <w:r w:rsidRPr="000F4E11">
        <w:rPr>
          <w:spacing w:val="-12"/>
          <w:position w:val="-1"/>
        </w:rPr>
        <w:t>v</w:t>
      </w:r>
      <w:r w:rsidRPr="000F4E11">
        <w:rPr>
          <w:position w:val="-1"/>
        </w:rPr>
        <w:t>e</w:t>
      </w:r>
      <w:r w:rsidRPr="000F4E11">
        <w:rPr>
          <w:spacing w:val="1"/>
          <w:position w:val="-1"/>
        </w:rPr>
        <w:t xml:space="preserve"> </w:t>
      </w:r>
      <w:r w:rsidRPr="000F4E11">
        <w:rPr>
          <w:position w:val="-1"/>
        </w:rPr>
        <w:t>N</w:t>
      </w:r>
      <w:r w:rsidRPr="000F4E11">
        <w:rPr>
          <w:spacing w:val="-7"/>
          <w:position w:val="-1"/>
        </w:rPr>
        <w:t>a</w:t>
      </w:r>
      <w:r w:rsidRPr="000F4E11">
        <w:rPr>
          <w:spacing w:val="9"/>
          <w:position w:val="-1"/>
        </w:rPr>
        <w:t>m</w:t>
      </w:r>
      <w:r w:rsidRPr="000F4E11">
        <w:rPr>
          <w:position w:val="-1"/>
        </w:rPr>
        <w:t>e</w:t>
      </w:r>
      <w:r w:rsidRPr="000F4E11">
        <w:rPr>
          <w:spacing w:val="-7"/>
          <w:position w:val="-1"/>
        </w:rPr>
        <w:t xml:space="preserve"> </w:t>
      </w:r>
      <w:r w:rsidR="006D2CD3" w:rsidRPr="000F4E11">
        <w:rPr>
          <w:position w:val="-1"/>
          <w:u w:val="single"/>
        </w:rPr>
        <w:t>_________________________________________________________________</w:t>
      </w:r>
    </w:p>
    <w:p w14:paraId="47F59A42" w14:textId="244944D1" w:rsidR="00B12F83" w:rsidRPr="000F4E11" w:rsidRDefault="00B12F83" w:rsidP="00153BA9">
      <w:pPr>
        <w:spacing w:after="120" w:line="600" w:lineRule="auto"/>
      </w:pPr>
      <w:r w:rsidRPr="000F4E11">
        <w:rPr>
          <w:position w:val="-1"/>
        </w:rPr>
        <w:t>O</w:t>
      </w:r>
      <w:r w:rsidRPr="000F4E11">
        <w:rPr>
          <w:spacing w:val="8"/>
          <w:position w:val="-1"/>
        </w:rPr>
        <w:t>w</w:t>
      </w:r>
      <w:r w:rsidRPr="000F4E11">
        <w:rPr>
          <w:spacing w:val="-7"/>
          <w:position w:val="-1"/>
        </w:rPr>
        <w:t>n</w:t>
      </w:r>
      <w:r w:rsidRPr="000F4E11">
        <w:rPr>
          <w:spacing w:val="1"/>
          <w:position w:val="-1"/>
        </w:rPr>
        <w:t>e</w:t>
      </w:r>
      <w:r w:rsidRPr="000F4E11">
        <w:rPr>
          <w:spacing w:val="-3"/>
          <w:position w:val="-1"/>
        </w:rPr>
        <w:t>r</w:t>
      </w:r>
      <w:r w:rsidRPr="000F4E11">
        <w:rPr>
          <w:position w:val="-1"/>
        </w:rPr>
        <w:t>/</w:t>
      </w:r>
      <w:r w:rsidRPr="000F4E11">
        <w:rPr>
          <w:spacing w:val="3"/>
          <w:position w:val="-1"/>
        </w:rPr>
        <w:t>E</w:t>
      </w:r>
      <w:r w:rsidRPr="000F4E11">
        <w:rPr>
          <w:spacing w:val="-12"/>
          <w:position w:val="-1"/>
        </w:rPr>
        <w:t>x</w:t>
      </w:r>
      <w:r w:rsidRPr="000F4E11">
        <w:rPr>
          <w:spacing w:val="1"/>
          <w:position w:val="-1"/>
        </w:rPr>
        <w:t>e</w:t>
      </w:r>
      <w:r w:rsidRPr="000F4E11">
        <w:rPr>
          <w:position w:val="-1"/>
        </w:rPr>
        <w:t>c</w:t>
      </w:r>
      <w:r w:rsidRPr="000F4E11">
        <w:rPr>
          <w:spacing w:val="1"/>
          <w:position w:val="-1"/>
        </w:rPr>
        <w:t>u</w:t>
      </w:r>
      <w:r w:rsidRPr="000F4E11">
        <w:rPr>
          <w:spacing w:val="-8"/>
          <w:position w:val="-1"/>
        </w:rPr>
        <w:t>t</w:t>
      </w:r>
      <w:r w:rsidRPr="000F4E11">
        <w:rPr>
          <w:spacing w:val="4"/>
          <w:position w:val="-1"/>
        </w:rPr>
        <w:t>i</w:t>
      </w:r>
      <w:r w:rsidRPr="000F4E11">
        <w:rPr>
          <w:spacing w:val="-12"/>
          <w:position w:val="-1"/>
        </w:rPr>
        <w:t>v</w:t>
      </w:r>
      <w:r w:rsidRPr="000F4E11">
        <w:rPr>
          <w:position w:val="-1"/>
        </w:rPr>
        <w:t>e</w:t>
      </w:r>
      <w:r w:rsidRPr="000F4E11">
        <w:rPr>
          <w:spacing w:val="1"/>
          <w:position w:val="-1"/>
        </w:rPr>
        <w:t xml:space="preserve"> S</w:t>
      </w:r>
      <w:r w:rsidRPr="000F4E11">
        <w:rPr>
          <w:position w:val="-1"/>
        </w:rPr>
        <w:t>i</w:t>
      </w:r>
      <w:r w:rsidRPr="000F4E11">
        <w:rPr>
          <w:spacing w:val="1"/>
          <w:position w:val="-1"/>
        </w:rPr>
        <w:t>gn</w:t>
      </w:r>
      <w:r w:rsidRPr="000F4E11">
        <w:rPr>
          <w:spacing w:val="-7"/>
          <w:position w:val="-1"/>
        </w:rPr>
        <w:t>a</w:t>
      </w:r>
      <w:r w:rsidRPr="000F4E11">
        <w:rPr>
          <w:position w:val="-1"/>
        </w:rPr>
        <w:t>t</w:t>
      </w:r>
      <w:r w:rsidRPr="000F4E11">
        <w:rPr>
          <w:spacing w:val="1"/>
          <w:position w:val="-1"/>
        </w:rPr>
        <w:t>u</w:t>
      </w:r>
      <w:r w:rsidRPr="000F4E11">
        <w:rPr>
          <w:spacing w:val="-3"/>
          <w:position w:val="-1"/>
        </w:rPr>
        <w:t>r</w:t>
      </w:r>
      <w:r w:rsidRPr="000F4E11">
        <w:rPr>
          <w:position w:val="-1"/>
        </w:rPr>
        <w:t>e</w:t>
      </w:r>
      <w:r w:rsidRPr="000F4E11">
        <w:rPr>
          <w:spacing w:val="-7"/>
          <w:position w:val="-1"/>
        </w:rPr>
        <w:t xml:space="preserve"> </w:t>
      </w:r>
      <w:r w:rsidR="006D2CD3" w:rsidRPr="000F4E11">
        <w:rPr>
          <w:spacing w:val="-5"/>
          <w:position w:val="-1"/>
        </w:rPr>
        <w:t>________________________________________________________________</w:t>
      </w:r>
    </w:p>
    <w:p w14:paraId="342BA0E8" w14:textId="77777777" w:rsidR="00BD4127" w:rsidRPr="000F4E11" w:rsidRDefault="00B12F83" w:rsidP="00153BA9">
      <w:pPr>
        <w:spacing w:after="120" w:line="600" w:lineRule="auto"/>
        <w:rPr>
          <w:position w:val="-1"/>
          <w:u w:val="single"/>
        </w:rPr>
      </w:pPr>
      <w:r w:rsidRPr="000F4E11">
        <w:rPr>
          <w:position w:val="-1"/>
        </w:rPr>
        <w:t>D</w:t>
      </w:r>
      <w:r w:rsidRPr="000F4E11">
        <w:rPr>
          <w:spacing w:val="1"/>
          <w:position w:val="-1"/>
        </w:rPr>
        <w:t>a</w:t>
      </w:r>
      <w:r w:rsidRPr="000F4E11">
        <w:rPr>
          <w:position w:val="-1"/>
        </w:rPr>
        <w:t>te</w:t>
      </w:r>
      <w:r w:rsidRPr="000F4E11">
        <w:rPr>
          <w:spacing w:val="-7"/>
          <w:position w:val="-1"/>
        </w:rPr>
        <w:t xml:space="preserve"> </w:t>
      </w:r>
      <w:r w:rsidRPr="000F4E11">
        <w:rPr>
          <w:spacing w:val="1"/>
          <w:position w:val="-1"/>
        </w:rPr>
        <w:t>o</w:t>
      </w:r>
      <w:r w:rsidRPr="000F4E11">
        <w:rPr>
          <w:position w:val="-1"/>
        </w:rPr>
        <w:t>f</w:t>
      </w:r>
      <w:r w:rsidRPr="000F4E11">
        <w:rPr>
          <w:spacing w:val="-7"/>
          <w:position w:val="-1"/>
        </w:rPr>
        <w:t xml:space="preserve"> a</w:t>
      </w:r>
      <w:r w:rsidRPr="000F4E11">
        <w:rPr>
          <w:spacing w:val="4"/>
          <w:position w:val="-1"/>
        </w:rPr>
        <w:t>c</w:t>
      </w:r>
      <w:r w:rsidRPr="000F4E11">
        <w:rPr>
          <w:position w:val="-1"/>
        </w:rPr>
        <w:t>c</w:t>
      </w:r>
      <w:r w:rsidRPr="000F4E11">
        <w:rPr>
          <w:spacing w:val="1"/>
          <w:position w:val="-1"/>
        </w:rPr>
        <w:t>ep</w:t>
      </w:r>
      <w:r w:rsidRPr="000F4E11">
        <w:rPr>
          <w:spacing w:val="-8"/>
          <w:position w:val="-1"/>
        </w:rPr>
        <w:t>t</w:t>
      </w:r>
      <w:r w:rsidRPr="000F4E11">
        <w:rPr>
          <w:spacing w:val="1"/>
          <w:position w:val="-1"/>
        </w:rPr>
        <w:t>a</w:t>
      </w:r>
      <w:r w:rsidRPr="000F4E11">
        <w:rPr>
          <w:spacing w:val="-7"/>
          <w:position w:val="-1"/>
        </w:rPr>
        <w:t>n</w:t>
      </w:r>
      <w:r w:rsidRPr="000F4E11">
        <w:rPr>
          <w:spacing w:val="4"/>
          <w:position w:val="-1"/>
        </w:rPr>
        <w:t>c</w:t>
      </w:r>
      <w:r w:rsidRPr="000F4E11">
        <w:rPr>
          <w:spacing w:val="1"/>
          <w:position w:val="-1"/>
        </w:rPr>
        <w:t>e</w:t>
      </w:r>
      <w:r w:rsidRPr="000F4E11">
        <w:rPr>
          <w:position w:val="-1"/>
        </w:rPr>
        <w:t xml:space="preserve">: </w:t>
      </w:r>
      <w:proofErr w:type="spellStart"/>
      <w:r w:rsidRPr="000F4E11">
        <w:rPr>
          <w:spacing w:val="-7"/>
          <w:position w:val="-1"/>
        </w:rPr>
        <w:t>M</w:t>
      </w:r>
      <w:r w:rsidRPr="000F4E11">
        <w:rPr>
          <w:spacing w:val="1"/>
          <w:position w:val="-1"/>
        </w:rPr>
        <w:t>on</w:t>
      </w:r>
      <w:r w:rsidRPr="000F4E11">
        <w:rPr>
          <w:spacing w:val="-8"/>
          <w:position w:val="-1"/>
        </w:rPr>
        <w:t>t</w:t>
      </w:r>
      <w:r w:rsidRPr="000F4E11">
        <w:rPr>
          <w:spacing w:val="1"/>
          <w:position w:val="-1"/>
        </w:rPr>
        <w:t>h</w:t>
      </w:r>
      <w:r w:rsidR="006D2CD3" w:rsidRPr="000F4E11">
        <w:rPr>
          <w:position w:val="-1"/>
          <w:u w:val="single"/>
        </w:rPr>
        <w:t>______</w:t>
      </w:r>
      <w:r w:rsidRPr="000F4E11">
        <w:rPr>
          <w:position w:val="-1"/>
        </w:rPr>
        <w:t>D</w:t>
      </w:r>
      <w:r w:rsidRPr="000F4E11">
        <w:rPr>
          <w:spacing w:val="1"/>
          <w:position w:val="-1"/>
        </w:rPr>
        <w:t>a</w:t>
      </w:r>
      <w:r w:rsidR="006D2CD3" w:rsidRPr="000F4E11">
        <w:rPr>
          <w:position w:val="-1"/>
        </w:rPr>
        <w:t>y_______</w:t>
      </w:r>
      <w:r w:rsidRPr="000F4E11">
        <w:rPr>
          <w:spacing w:val="-5"/>
          <w:position w:val="-1"/>
        </w:rPr>
        <w:t>Y</w:t>
      </w:r>
      <w:r w:rsidRPr="000F4E11">
        <w:rPr>
          <w:spacing w:val="-7"/>
          <w:position w:val="-1"/>
        </w:rPr>
        <w:t>e</w:t>
      </w:r>
      <w:r w:rsidRPr="000F4E11">
        <w:rPr>
          <w:spacing w:val="1"/>
          <w:position w:val="-1"/>
        </w:rPr>
        <w:t>a</w:t>
      </w:r>
      <w:r w:rsidR="006D2CD3" w:rsidRPr="000F4E11">
        <w:rPr>
          <w:spacing w:val="-3"/>
          <w:position w:val="-1"/>
        </w:rPr>
        <w:t>r</w:t>
      </w:r>
      <w:proofErr w:type="spellEnd"/>
      <w:r w:rsidR="006D2CD3" w:rsidRPr="000F4E11">
        <w:rPr>
          <w:spacing w:val="-3"/>
          <w:position w:val="-1"/>
        </w:rPr>
        <w:t>_______</w:t>
      </w:r>
    </w:p>
    <w:p w14:paraId="08C8B056" w14:textId="179A46E7" w:rsidR="00771CE2" w:rsidRDefault="00771CE2" w:rsidP="00BD4127"/>
    <w:p w14:paraId="149EC923" w14:textId="6E6CEBB6" w:rsidR="00213FE8" w:rsidRDefault="00213FE8" w:rsidP="00BD4127"/>
    <w:p w14:paraId="639B8BB1" w14:textId="655ABFC6" w:rsidR="007008B4" w:rsidRDefault="007008B4">
      <w:pPr>
        <w:spacing w:line="276" w:lineRule="auto"/>
      </w:pPr>
      <w:r>
        <w:br w:type="page"/>
      </w:r>
    </w:p>
    <w:sdt>
      <w:sdtPr>
        <w:rPr>
          <w:rFonts w:asciiTheme="minorHAnsi" w:eastAsiaTheme="minorHAnsi" w:hAnsiTheme="minorHAnsi" w:cstheme="minorBidi"/>
          <w:b w:val="0"/>
          <w:bCs w:val="0"/>
          <w:color w:val="auto"/>
          <w:sz w:val="22"/>
          <w:szCs w:val="22"/>
        </w:rPr>
        <w:id w:val="949223418"/>
        <w:docPartObj>
          <w:docPartGallery w:val="Table of Contents"/>
          <w:docPartUnique/>
        </w:docPartObj>
      </w:sdtPr>
      <w:sdtContent>
        <w:p w14:paraId="162194BB" w14:textId="77777777" w:rsidR="00FC7861" w:rsidRPr="00B241A8" w:rsidRDefault="00FC7861" w:rsidP="00450F4A">
          <w:pPr>
            <w:pStyle w:val="TOCHeading"/>
            <w:spacing w:line="276" w:lineRule="auto"/>
            <w:rPr>
              <w:rFonts w:asciiTheme="minorHAnsi" w:hAnsiTheme="minorHAnsi"/>
              <w:color w:val="4F81BD" w:themeColor="accent1"/>
            </w:rPr>
          </w:pPr>
          <w:r w:rsidRPr="00B241A8">
            <w:rPr>
              <w:rFonts w:asciiTheme="minorHAnsi" w:hAnsiTheme="minorHAnsi"/>
              <w:color w:val="4F81BD" w:themeColor="accent1"/>
            </w:rPr>
            <w:t>Table of Contents</w:t>
          </w:r>
        </w:p>
        <w:p w14:paraId="0D4C74E8" w14:textId="0873CB16" w:rsidR="00E51B8D" w:rsidRDefault="006E7B20">
          <w:pPr>
            <w:pStyle w:val="TOC1"/>
            <w:rPr>
              <w:rFonts w:eastAsiaTheme="minorEastAsia"/>
              <w:noProof/>
            </w:rPr>
          </w:pPr>
          <w:r w:rsidRPr="000F4E11">
            <w:fldChar w:fldCharType="begin"/>
          </w:r>
          <w:r w:rsidR="00FC7861" w:rsidRPr="000F4E11">
            <w:instrText xml:space="preserve"> TOC \o "1-3" \h \z \u </w:instrText>
          </w:r>
          <w:r w:rsidRPr="000F4E11">
            <w:fldChar w:fldCharType="separate"/>
          </w:r>
          <w:hyperlink w:anchor="_Toc52971264" w:history="1">
            <w:r w:rsidR="00E51B8D" w:rsidRPr="00BB3308">
              <w:rPr>
                <w:rStyle w:val="Hyperlink"/>
                <w:rFonts w:cstheme="minorHAnsi"/>
                <w:noProof/>
              </w:rPr>
              <w:t>Introduction</w:t>
            </w:r>
            <w:r w:rsidR="00E51B8D">
              <w:rPr>
                <w:noProof/>
                <w:webHidden/>
              </w:rPr>
              <w:tab/>
            </w:r>
            <w:r w:rsidR="00E51B8D">
              <w:rPr>
                <w:noProof/>
                <w:webHidden/>
              </w:rPr>
              <w:fldChar w:fldCharType="begin"/>
            </w:r>
            <w:r w:rsidR="00E51B8D">
              <w:rPr>
                <w:noProof/>
                <w:webHidden/>
              </w:rPr>
              <w:instrText xml:space="preserve"> PAGEREF _Toc52971264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p>
        <w:p w14:paraId="492DB1EF" w14:textId="29A28D40" w:rsidR="00E51B8D" w:rsidRDefault="002D2F36">
          <w:pPr>
            <w:pStyle w:val="TOC3"/>
            <w:rPr>
              <w:rFonts w:eastAsiaTheme="minorEastAsia"/>
              <w:noProof/>
            </w:rPr>
          </w:pPr>
          <w:r>
            <w:fldChar w:fldCharType="begin"/>
          </w:r>
          <w:r>
            <w:instrText xml:space="preserve"> HYPERLINK \l "_Toc52971265" </w:instrText>
          </w:r>
          <w:r>
            <w:fldChar w:fldCharType="separate"/>
          </w:r>
          <w:r w:rsidR="00E51B8D" w:rsidRPr="00BB3308">
            <w:rPr>
              <w:rStyle w:val="Hyperlink"/>
              <w:noProof/>
            </w:rPr>
            <w:t>Vendor Acceptance of Terms &amp; Conditions</w:t>
          </w:r>
          <w:r w:rsidR="00E51B8D">
            <w:rPr>
              <w:noProof/>
              <w:webHidden/>
            </w:rPr>
            <w:tab/>
          </w:r>
          <w:r w:rsidR="000052F3">
            <w:rPr>
              <w:noProof/>
              <w:webHidden/>
            </w:rPr>
            <w:t>3</w:t>
          </w:r>
          <w:r>
            <w:rPr>
              <w:noProof/>
            </w:rPr>
            <w:fldChar w:fldCharType="end"/>
          </w:r>
          <w:bookmarkStart w:id="3" w:name="_GoBack"/>
          <w:bookmarkEnd w:id="3"/>
        </w:p>
        <w:p w14:paraId="79100CDD" w14:textId="7EA108B5" w:rsidR="00E51B8D" w:rsidRDefault="002D2F36">
          <w:pPr>
            <w:pStyle w:val="TOC1"/>
            <w:rPr>
              <w:rFonts w:eastAsiaTheme="minorEastAsia"/>
              <w:noProof/>
            </w:rPr>
          </w:pPr>
          <w:r>
            <w:fldChar w:fldCharType="begin"/>
          </w:r>
          <w:r>
            <w:instrText xml:space="preserve"> HYPERLINK \l "_Toc52971266" </w:instrText>
          </w:r>
          <w:r>
            <w:fldChar w:fldCharType="separate"/>
          </w:r>
          <w:r w:rsidR="00E51B8D" w:rsidRPr="00BB3308">
            <w:rPr>
              <w:rStyle w:val="Hyperlink"/>
              <w:noProof/>
            </w:rPr>
            <w:t>Purchase Order Terms &amp; Conditions</w:t>
          </w:r>
          <w:r w:rsidR="00E51B8D">
            <w:rPr>
              <w:noProof/>
              <w:webHidden/>
            </w:rPr>
            <w:tab/>
          </w:r>
          <w:r w:rsidR="00E51B8D">
            <w:rPr>
              <w:noProof/>
              <w:webHidden/>
            </w:rPr>
            <w:fldChar w:fldCharType="begin"/>
          </w:r>
          <w:r w:rsidR="00E51B8D">
            <w:rPr>
              <w:noProof/>
              <w:webHidden/>
            </w:rPr>
            <w:instrText xml:space="preserve"> PAGEREF _Toc52971266 \h </w:instrText>
          </w:r>
          <w:r w:rsidR="00E51B8D">
            <w:rPr>
              <w:noProof/>
              <w:webHidden/>
            </w:rPr>
          </w:r>
          <w:r w:rsidR="00E51B8D">
            <w:rPr>
              <w:noProof/>
              <w:webHidden/>
            </w:rPr>
            <w:fldChar w:fldCharType="separate"/>
          </w:r>
          <w:r w:rsidR="00E51B8D">
            <w:rPr>
              <w:noProof/>
              <w:webHidden/>
            </w:rPr>
            <w:t>7</w:t>
          </w:r>
          <w:r w:rsidR="00E51B8D">
            <w:rPr>
              <w:noProof/>
              <w:webHidden/>
            </w:rPr>
            <w:fldChar w:fldCharType="end"/>
          </w:r>
          <w:r>
            <w:rPr>
              <w:noProof/>
            </w:rPr>
            <w:fldChar w:fldCharType="end"/>
          </w:r>
        </w:p>
        <w:p w14:paraId="6B776B3F" w14:textId="038DF375" w:rsidR="00E51B8D" w:rsidRDefault="002D2F36" w:rsidP="000052F3">
          <w:pPr>
            <w:pStyle w:val="TOC1"/>
            <w:rPr>
              <w:rFonts w:eastAsiaTheme="minorEastAsia"/>
              <w:noProof/>
            </w:rPr>
          </w:pPr>
          <w:hyperlink w:anchor="_Toc52971267" w:history="1">
            <w:r w:rsidR="00E51B8D" w:rsidRPr="00BB3308">
              <w:rPr>
                <w:rStyle w:val="Hyperlink"/>
                <w:noProof/>
              </w:rPr>
              <w:t>Purchase Order Receipt &amp; Acknowledgement</w:t>
            </w:r>
            <w:r w:rsidR="00E51B8D">
              <w:rPr>
                <w:noProof/>
                <w:webHidden/>
              </w:rPr>
              <w:tab/>
            </w:r>
            <w:r w:rsidR="00E51B8D">
              <w:rPr>
                <w:noProof/>
                <w:webHidden/>
              </w:rPr>
              <w:fldChar w:fldCharType="begin"/>
            </w:r>
            <w:r w:rsidR="00E51B8D">
              <w:rPr>
                <w:noProof/>
                <w:webHidden/>
              </w:rPr>
              <w:instrText xml:space="preserve"> PAGEREF _Toc52971267 \h </w:instrText>
            </w:r>
            <w:r w:rsidR="00E51B8D">
              <w:rPr>
                <w:noProof/>
                <w:webHidden/>
              </w:rPr>
            </w:r>
            <w:r w:rsidR="00E51B8D">
              <w:rPr>
                <w:noProof/>
                <w:webHidden/>
              </w:rPr>
              <w:fldChar w:fldCharType="separate"/>
            </w:r>
            <w:r w:rsidR="00E51B8D">
              <w:rPr>
                <w:noProof/>
                <w:webHidden/>
              </w:rPr>
              <w:t>9</w:t>
            </w:r>
            <w:r w:rsidR="00E51B8D">
              <w:rPr>
                <w:noProof/>
                <w:webHidden/>
              </w:rPr>
              <w:fldChar w:fldCharType="end"/>
            </w:r>
          </w:hyperlink>
          <w:hyperlink w:anchor="_Toc52971269" w:history="1"/>
        </w:p>
        <w:p w14:paraId="252FC601" w14:textId="0E45FA28" w:rsidR="00E51B8D" w:rsidRDefault="002D2F36">
          <w:pPr>
            <w:pStyle w:val="TOC1"/>
            <w:rPr>
              <w:rFonts w:eastAsiaTheme="minorEastAsia"/>
              <w:noProof/>
            </w:rPr>
          </w:pPr>
          <w:hyperlink w:anchor="_Toc52971271" w:history="1">
            <w:r w:rsidR="00E51B8D" w:rsidRPr="00BB3308">
              <w:rPr>
                <w:rStyle w:val="Hyperlink"/>
                <w:noProof/>
              </w:rPr>
              <w:t>Product Quality</w:t>
            </w:r>
            <w:r w:rsidR="00E51B8D">
              <w:rPr>
                <w:noProof/>
                <w:webHidden/>
              </w:rPr>
              <w:tab/>
            </w:r>
            <w:r w:rsidR="00E51B8D">
              <w:rPr>
                <w:noProof/>
                <w:webHidden/>
              </w:rPr>
              <w:fldChar w:fldCharType="begin"/>
            </w:r>
            <w:r w:rsidR="00E51B8D">
              <w:rPr>
                <w:noProof/>
                <w:webHidden/>
              </w:rPr>
              <w:instrText xml:space="preserve"> PAGEREF _Toc52971271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0</w:t>
          </w:r>
        </w:p>
        <w:p w14:paraId="34CBEB22" w14:textId="71653073" w:rsidR="00E51B8D" w:rsidRDefault="002D2F36">
          <w:pPr>
            <w:pStyle w:val="TOC3"/>
            <w:rPr>
              <w:rFonts w:eastAsiaTheme="minorEastAsia"/>
              <w:noProof/>
            </w:rPr>
          </w:pPr>
          <w:hyperlink w:anchor="_Toc52971272" w:history="1">
            <w:r w:rsidR="00E51B8D" w:rsidRPr="00BB3308">
              <w:rPr>
                <w:rStyle w:val="Hyperlink"/>
                <w:noProof/>
              </w:rPr>
              <w:t>UPCs</w:t>
            </w:r>
            <w:r w:rsidR="00E51B8D">
              <w:rPr>
                <w:noProof/>
                <w:webHidden/>
              </w:rPr>
              <w:tab/>
            </w:r>
            <w:r w:rsidR="00E51B8D">
              <w:rPr>
                <w:noProof/>
                <w:webHidden/>
              </w:rPr>
              <w:fldChar w:fldCharType="begin"/>
            </w:r>
            <w:r w:rsidR="00E51B8D">
              <w:rPr>
                <w:noProof/>
                <w:webHidden/>
              </w:rPr>
              <w:instrText xml:space="preserve"> PAGEREF _Toc52971272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0</w:t>
          </w:r>
        </w:p>
        <w:p w14:paraId="0E0837DE" w14:textId="427B40BE" w:rsidR="00E51B8D" w:rsidRDefault="002D2F36">
          <w:pPr>
            <w:pStyle w:val="TOC3"/>
            <w:rPr>
              <w:rFonts w:eastAsiaTheme="minorEastAsia"/>
              <w:noProof/>
            </w:rPr>
          </w:pPr>
          <w:hyperlink w:anchor="_Toc52971273" w:history="1">
            <w:r w:rsidR="00E51B8D" w:rsidRPr="00BB3308">
              <w:rPr>
                <w:rStyle w:val="Hyperlink"/>
                <w:noProof/>
              </w:rPr>
              <w:t>Regulatory Compliance</w:t>
            </w:r>
            <w:r w:rsidR="00E51B8D">
              <w:rPr>
                <w:noProof/>
                <w:webHidden/>
              </w:rPr>
              <w:tab/>
            </w:r>
            <w:r w:rsidR="00E51B8D">
              <w:rPr>
                <w:noProof/>
                <w:webHidden/>
              </w:rPr>
              <w:fldChar w:fldCharType="begin"/>
            </w:r>
            <w:r w:rsidR="00E51B8D">
              <w:rPr>
                <w:noProof/>
                <w:webHidden/>
              </w:rPr>
              <w:instrText xml:space="preserve"> PAGEREF _Toc52971273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0</w:t>
          </w:r>
        </w:p>
        <w:p w14:paraId="6C54022F" w14:textId="2D99806B" w:rsidR="00E51B8D" w:rsidRDefault="002D2F36">
          <w:pPr>
            <w:pStyle w:val="TOC3"/>
            <w:rPr>
              <w:rFonts w:eastAsiaTheme="minorEastAsia"/>
              <w:noProof/>
            </w:rPr>
          </w:pPr>
          <w:hyperlink w:anchor="_Toc52971274" w:history="1">
            <w:r w:rsidR="00E51B8D" w:rsidRPr="00BB3308">
              <w:rPr>
                <w:rStyle w:val="Hyperlink"/>
                <w:noProof/>
              </w:rPr>
              <w:t>Overall Product Quality Control and Quality Assurance</w:t>
            </w:r>
            <w:r w:rsidR="00E51B8D">
              <w:rPr>
                <w:noProof/>
                <w:webHidden/>
              </w:rPr>
              <w:tab/>
            </w:r>
            <w:r w:rsidR="00E51B8D">
              <w:rPr>
                <w:noProof/>
                <w:webHidden/>
              </w:rPr>
              <w:fldChar w:fldCharType="begin"/>
            </w:r>
            <w:r w:rsidR="00E51B8D">
              <w:rPr>
                <w:noProof/>
                <w:webHidden/>
              </w:rPr>
              <w:instrText xml:space="preserve"> PAGEREF _Toc52971274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1</w:t>
          </w:r>
        </w:p>
        <w:p w14:paraId="6DE4AA4D" w14:textId="63DCC564" w:rsidR="00E51B8D" w:rsidRDefault="002D2F36">
          <w:pPr>
            <w:pStyle w:val="TOC3"/>
            <w:rPr>
              <w:rFonts w:eastAsiaTheme="minorEastAsia"/>
              <w:noProof/>
            </w:rPr>
          </w:pPr>
          <w:hyperlink w:anchor="_Toc52971275" w:history="1">
            <w:r w:rsidR="00E51B8D" w:rsidRPr="00BB3308">
              <w:rPr>
                <w:rStyle w:val="Hyperlink"/>
                <w:noProof/>
              </w:rPr>
              <w:t>Undue Influence</w:t>
            </w:r>
            <w:r w:rsidR="00E51B8D">
              <w:rPr>
                <w:noProof/>
                <w:webHidden/>
              </w:rPr>
              <w:tab/>
            </w:r>
            <w:r w:rsidR="00E51B8D">
              <w:rPr>
                <w:noProof/>
                <w:webHidden/>
              </w:rPr>
              <w:fldChar w:fldCharType="begin"/>
            </w:r>
            <w:r w:rsidR="00E51B8D">
              <w:rPr>
                <w:noProof/>
                <w:webHidden/>
              </w:rPr>
              <w:instrText xml:space="preserve"> PAGEREF _Toc52971275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1</w:t>
          </w:r>
        </w:p>
        <w:p w14:paraId="78663518" w14:textId="71313E40" w:rsidR="00E51B8D" w:rsidRDefault="002D2F36">
          <w:pPr>
            <w:pStyle w:val="TOC3"/>
            <w:rPr>
              <w:rFonts w:eastAsiaTheme="minorEastAsia"/>
              <w:noProof/>
            </w:rPr>
          </w:pPr>
          <w:hyperlink w:anchor="_Toc52971276" w:history="1">
            <w:r w:rsidR="00E51B8D" w:rsidRPr="00BB3308">
              <w:rPr>
                <w:rStyle w:val="Hyperlink"/>
                <w:noProof/>
              </w:rPr>
              <w:t>Periodic Testing Plan, Product Re-Testing</w:t>
            </w:r>
            <w:r w:rsidR="00E51B8D">
              <w:rPr>
                <w:noProof/>
                <w:webHidden/>
              </w:rPr>
              <w:tab/>
            </w:r>
            <w:r w:rsidR="00E51B8D">
              <w:rPr>
                <w:noProof/>
                <w:webHidden/>
              </w:rPr>
              <w:fldChar w:fldCharType="begin"/>
            </w:r>
            <w:r w:rsidR="00E51B8D">
              <w:rPr>
                <w:noProof/>
                <w:webHidden/>
              </w:rPr>
              <w:instrText xml:space="preserve"> PAGEREF _Toc52971276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1</w:t>
          </w:r>
        </w:p>
        <w:p w14:paraId="040FD3EE" w14:textId="122D16BE" w:rsidR="00E51B8D" w:rsidRDefault="002D2F36">
          <w:pPr>
            <w:pStyle w:val="TOC3"/>
            <w:rPr>
              <w:rFonts w:eastAsiaTheme="minorEastAsia"/>
              <w:noProof/>
            </w:rPr>
          </w:pPr>
          <w:hyperlink w:anchor="_Toc52971277" w:history="1">
            <w:r w:rsidR="00E51B8D" w:rsidRPr="00BB3308">
              <w:rPr>
                <w:rStyle w:val="Hyperlink"/>
                <w:noProof/>
              </w:rPr>
              <w:t>Corrective Action Plans (CAPs) and Remedial Action Plans (RAPs)</w:t>
            </w:r>
            <w:r w:rsidR="00E51B8D">
              <w:rPr>
                <w:noProof/>
                <w:webHidden/>
              </w:rPr>
              <w:tab/>
            </w:r>
            <w:r w:rsidR="00E51B8D">
              <w:rPr>
                <w:noProof/>
                <w:webHidden/>
              </w:rPr>
              <w:fldChar w:fldCharType="begin"/>
            </w:r>
            <w:r w:rsidR="00E51B8D">
              <w:rPr>
                <w:noProof/>
                <w:webHidden/>
              </w:rPr>
              <w:instrText xml:space="preserve"> PAGEREF _Toc52971277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1</w:t>
          </w:r>
        </w:p>
        <w:p w14:paraId="6E420ED3" w14:textId="2BDF2BEF" w:rsidR="00E51B8D" w:rsidRDefault="002D2F36">
          <w:pPr>
            <w:pStyle w:val="TOC3"/>
            <w:rPr>
              <w:rFonts w:eastAsiaTheme="minorEastAsia"/>
              <w:noProof/>
            </w:rPr>
          </w:pPr>
          <w:hyperlink w:anchor="_Toc52971278" w:history="1">
            <w:r w:rsidR="00E51B8D" w:rsidRPr="00BB3308">
              <w:rPr>
                <w:rStyle w:val="Hyperlink"/>
                <w:noProof/>
              </w:rPr>
              <w:t>Initial Production vs. Approved Samples and Specifications</w:t>
            </w:r>
            <w:r w:rsidR="00E51B8D">
              <w:rPr>
                <w:noProof/>
                <w:webHidden/>
              </w:rPr>
              <w:tab/>
            </w:r>
            <w:r w:rsidR="00E51B8D">
              <w:rPr>
                <w:noProof/>
                <w:webHidden/>
              </w:rPr>
              <w:fldChar w:fldCharType="begin"/>
            </w:r>
            <w:r w:rsidR="00E51B8D">
              <w:rPr>
                <w:noProof/>
                <w:webHidden/>
              </w:rPr>
              <w:instrText xml:space="preserve"> PAGEREF _Toc52971278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1</w:t>
          </w:r>
        </w:p>
        <w:p w14:paraId="773FABC9" w14:textId="54F163EA" w:rsidR="00E51B8D" w:rsidRDefault="002D2F36">
          <w:pPr>
            <w:pStyle w:val="TOC3"/>
            <w:rPr>
              <w:rFonts w:eastAsiaTheme="minorEastAsia"/>
              <w:noProof/>
            </w:rPr>
          </w:pPr>
          <w:hyperlink w:anchor="_Toc52971279" w:history="1">
            <w:r w:rsidR="00E51B8D" w:rsidRPr="00BB3308">
              <w:rPr>
                <w:rStyle w:val="Hyperlink"/>
                <w:noProof/>
              </w:rPr>
              <w:t>Incoming Raw Materials and Component Testing, Documentation</w:t>
            </w:r>
            <w:r w:rsidR="00E51B8D">
              <w:rPr>
                <w:noProof/>
                <w:webHidden/>
              </w:rPr>
              <w:tab/>
            </w:r>
            <w:r w:rsidR="00E51B8D">
              <w:rPr>
                <w:noProof/>
                <w:webHidden/>
              </w:rPr>
              <w:fldChar w:fldCharType="begin"/>
            </w:r>
            <w:r w:rsidR="00E51B8D">
              <w:rPr>
                <w:noProof/>
                <w:webHidden/>
              </w:rPr>
              <w:instrText xml:space="preserve"> PAGEREF _Toc52971279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1</w:t>
          </w:r>
        </w:p>
        <w:p w14:paraId="60AE3707" w14:textId="1CDE7E6D" w:rsidR="00E51B8D" w:rsidRDefault="002D2F36">
          <w:pPr>
            <w:pStyle w:val="TOC3"/>
            <w:rPr>
              <w:rFonts w:eastAsiaTheme="minorEastAsia"/>
              <w:noProof/>
            </w:rPr>
          </w:pPr>
          <w:hyperlink w:anchor="_Toc52971280" w:history="1">
            <w:r w:rsidR="00E51B8D" w:rsidRPr="00BB3308">
              <w:rPr>
                <w:rStyle w:val="Hyperlink"/>
                <w:noProof/>
              </w:rPr>
              <w:t>Documentation Control Procedure &amp; Record Retention</w:t>
            </w:r>
            <w:r w:rsidR="00E51B8D">
              <w:rPr>
                <w:noProof/>
                <w:webHidden/>
              </w:rPr>
              <w:tab/>
            </w:r>
            <w:r w:rsidR="00E51B8D">
              <w:rPr>
                <w:noProof/>
                <w:webHidden/>
              </w:rPr>
              <w:fldChar w:fldCharType="begin"/>
            </w:r>
            <w:r w:rsidR="00E51B8D">
              <w:rPr>
                <w:noProof/>
                <w:webHidden/>
              </w:rPr>
              <w:instrText xml:space="preserve"> PAGEREF _Toc52971280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2</w:t>
          </w:r>
        </w:p>
        <w:p w14:paraId="1681EEDF" w14:textId="06BABBC5" w:rsidR="00E51B8D" w:rsidRDefault="002D2F36">
          <w:pPr>
            <w:pStyle w:val="TOC3"/>
            <w:rPr>
              <w:rFonts w:eastAsiaTheme="minorEastAsia"/>
              <w:noProof/>
            </w:rPr>
          </w:pPr>
          <w:hyperlink w:anchor="_Toc52971281" w:history="1">
            <w:r w:rsidR="00E51B8D" w:rsidRPr="00BB3308">
              <w:rPr>
                <w:rStyle w:val="Hyperlink"/>
                <w:noProof/>
              </w:rPr>
              <w:t>Conflict Mineral Sourcing</w:t>
            </w:r>
            <w:r w:rsidR="00E51B8D">
              <w:rPr>
                <w:noProof/>
                <w:webHidden/>
              </w:rPr>
              <w:tab/>
            </w:r>
            <w:r w:rsidR="00E51B8D">
              <w:rPr>
                <w:noProof/>
                <w:webHidden/>
              </w:rPr>
              <w:fldChar w:fldCharType="begin"/>
            </w:r>
            <w:r w:rsidR="00E51B8D">
              <w:rPr>
                <w:noProof/>
                <w:webHidden/>
              </w:rPr>
              <w:instrText xml:space="preserve"> PAGEREF _Toc52971281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2</w:t>
          </w:r>
        </w:p>
        <w:p w14:paraId="11B5A6FF" w14:textId="18BB03C8" w:rsidR="00E51B8D" w:rsidRDefault="002D2F36">
          <w:pPr>
            <w:pStyle w:val="TOC1"/>
            <w:rPr>
              <w:rFonts w:eastAsiaTheme="minorEastAsia"/>
              <w:noProof/>
            </w:rPr>
          </w:pPr>
          <w:hyperlink w:anchor="_Toc52971282" w:history="1">
            <w:r w:rsidR="00E51B8D" w:rsidRPr="00BB3308">
              <w:rPr>
                <w:rStyle w:val="Hyperlink"/>
                <w:noProof/>
              </w:rPr>
              <w:t>Cartons</w:t>
            </w:r>
            <w:r w:rsidR="00E51B8D">
              <w:rPr>
                <w:noProof/>
                <w:webHidden/>
              </w:rPr>
              <w:tab/>
            </w:r>
            <w:r w:rsidR="00E51B8D">
              <w:rPr>
                <w:noProof/>
                <w:webHidden/>
              </w:rPr>
              <w:fldChar w:fldCharType="begin"/>
            </w:r>
            <w:r w:rsidR="00E51B8D">
              <w:rPr>
                <w:noProof/>
                <w:webHidden/>
              </w:rPr>
              <w:instrText xml:space="preserve"> PAGEREF _Toc52971282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2</w:t>
          </w:r>
        </w:p>
        <w:p w14:paraId="00D45125" w14:textId="7935B77E" w:rsidR="00E51B8D" w:rsidRDefault="002D2F36">
          <w:pPr>
            <w:pStyle w:val="TOC3"/>
            <w:rPr>
              <w:rFonts w:eastAsiaTheme="minorEastAsia"/>
              <w:noProof/>
            </w:rPr>
          </w:pPr>
          <w:hyperlink w:anchor="_Toc52971283" w:history="1">
            <w:r w:rsidR="00E51B8D" w:rsidRPr="00BB3308">
              <w:rPr>
                <w:rStyle w:val="Hyperlink"/>
                <w:noProof/>
              </w:rPr>
              <w:t>Carton Contents</w:t>
            </w:r>
            <w:r w:rsidR="00E51B8D">
              <w:rPr>
                <w:noProof/>
                <w:webHidden/>
              </w:rPr>
              <w:tab/>
            </w:r>
            <w:r w:rsidR="00E51B8D">
              <w:rPr>
                <w:noProof/>
                <w:webHidden/>
              </w:rPr>
              <w:fldChar w:fldCharType="begin"/>
            </w:r>
            <w:r w:rsidR="00E51B8D">
              <w:rPr>
                <w:noProof/>
                <w:webHidden/>
              </w:rPr>
              <w:instrText xml:space="preserve"> PAGEREF _Toc52971283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2</w:t>
          </w:r>
        </w:p>
        <w:p w14:paraId="6C399703" w14:textId="57D4A748" w:rsidR="00E51B8D" w:rsidRDefault="002D2F36">
          <w:pPr>
            <w:pStyle w:val="TOC3"/>
            <w:rPr>
              <w:rFonts w:eastAsiaTheme="minorEastAsia"/>
              <w:noProof/>
            </w:rPr>
          </w:pPr>
          <w:hyperlink w:anchor="_Toc52971284" w:history="1">
            <w:r w:rsidR="00E51B8D" w:rsidRPr="00BB3308">
              <w:rPr>
                <w:rStyle w:val="Hyperlink"/>
                <w:noProof/>
              </w:rPr>
              <w:t>Carton Quality</w:t>
            </w:r>
            <w:r w:rsidR="00E51B8D">
              <w:rPr>
                <w:noProof/>
                <w:webHidden/>
              </w:rPr>
              <w:tab/>
            </w:r>
            <w:r w:rsidR="00E51B8D">
              <w:rPr>
                <w:noProof/>
                <w:webHidden/>
              </w:rPr>
              <w:fldChar w:fldCharType="begin"/>
            </w:r>
            <w:r w:rsidR="00E51B8D">
              <w:rPr>
                <w:noProof/>
                <w:webHidden/>
              </w:rPr>
              <w:instrText xml:space="preserve"> PAGEREF _Toc52971284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2</w:t>
          </w:r>
        </w:p>
        <w:p w14:paraId="78632C1F" w14:textId="2C32A023" w:rsidR="00E51B8D" w:rsidRDefault="002D2F36">
          <w:pPr>
            <w:pStyle w:val="TOC3"/>
            <w:rPr>
              <w:rFonts w:eastAsiaTheme="minorEastAsia"/>
              <w:noProof/>
            </w:rPr>
          </w:pPr>
          <w:hyperlink w:anchor="_Toc52971285" w:history="1">
            <w:r w:rsidR="00E51B8D" w:rsidRPr="00BB3308">
              <w:rPr>
                <w:rStyle w:val="Hyperlink"/>
                <w:noProof/>
              </w:rPr>
              <w:t>Carton Consistency</w:t>
            </w:r>
            <w:r w:rsidR="00E51B8D">
              <w:rPr>
                <w:noProof/>
                <w:webHidden/>
              </w:rPr>
              <w:tab/>
            </w:r>
            <w:r w:rsidR="00E51B8D">
              <w:rPr>
                <w:noProof/>
                <w:webHidden/>
              </w:rPr>
              <w:fldChar w:fldCharType="begin"/>
            </w:r>
            <w:r w:rsidR="00E51B8D">
              <w:rPr>
                <w:noProof/>
                <w:webHidden/>
              </w:rPr>
              <w:instrText xml:space="preserve"> PAGEREF _Toc52971285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3</w:t>
          </w:r>
        </w:p>
        <w:p w14:paraId="0FA0AB82" w14:textId="3427CA6A" w:rsidR="00E51B8D" w:rsidRDefault="002D2F36">
          <w:pPr>
            <w:pStyle w:val="TOC3"/>
            <w:rPr>
              <w:rFonts w:eastAsiaTheme="minorEastAsia"/>
              <w:noProof/>
            </w:rPr>
          </w:pPr>
          <w:hyperlink w:anchor="_Toc52971286" w:history="1">
            <w:r w:rsidR="00E51B8D" w:rsidRPr="00BB3308">
              <w:rPr>
                <w:rStyle w:val="Hyperlink"/>
                <w:noProof/>
              </w:rPr>
              <w:t>Carton Packing</w:t>
            </w:r>
            <w:r w:rsidR="00E51B8D">
              <w:rPr>
                <w:noProof/>
                <w:webHidden/>
              </w:rPr>
              <w:tab/>
            </w:r>
            <w:r w:rsidR="00E51B8D">
              <w:rPr>
                <w:noProof/>
                <w:webHidden/>
              </w:rPr>
              <w:fldChar w:fldCharType="begin"/>
            </w:r>
            <w:r w:rsidR="00E51B8D">
              <w:rPr>
                <w:noProof/>
                <w:webHidden/>
              </w:rPr>
              <w:instrText xml:space="preserve"> PAGEREF _Toc52971286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3</w:t>
          </w:r>
        </w:p>
        <w:p w14:paraId="21E052A6" w14:textId="7E1BE87C" w:rsidR="00E51B8D" w:rsidRDefault="002D2F36">
          <w:pPr>
            <w:pStyle w:val="TOC3"/>
            <w:rPr>
              <w:rFonts w:eastAsiaTheme="minorEastAsia"/>
              <w:noProof/>
            </w:rPr>
          </w:pPr>
          <w:hyperlink w:anchor="_Toc52971287" w:history="1">
            <w:r w:rsidR="00E51B8D" w:rsidRPr="00BB3308">
              <w:rPr>
                <w:rStyle w:val="Hyperlink"/>
                <w:noProof/>
              </w:rPr>
              <w:t>Carton Measurements</w:t>
            </w:r>
            <w:r w:rsidR="00E51B8D">
              <w:rPr>
                <w:noProof/>
                <w:webHidden/>
              </w:rPr>
              <w:tab/>
            </w:r>
            <w:r w:rsidR="00E51B8D">
              <w:rPr>
                <w:noProof/>
                <w:webHidden/>
              </w:rPr>
              <w:fldChar w:fldCharType="begin"/>
            </w:r>
            <w:r w:rsidR="00E51B8D">
              <w:rPr>
                <w:noProof/>
                <w:webHidden/>
              </w:rPr>
              <w:instrText xml:space="preserve"> PAGEREF _Toc52971287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3</w:t>
          </w:r>
        </w:p>
        <w:p w14:paraId="35CF7B87" w14:textId="76337C8A" w:rsidR="00E51B8D" w:rsidRDefault="002D2F36">
          <w:pPr>
            <w:pStyle w:val="TOC3"/>
            <w:rPr>
              <w:rFonts w:eastAsiaTheme="minorEastAsia"/>
              <w:noProof/>
            </w:rPr>
          </w:pPr>
          <w:hyperlink w:anchor="_Toc52971288" w:history="1">
            <w:r w:rsidR="00E51B8D" w:rsidRPr="00BB3308">
              <w:rPr>
                <w:rStyle w:val="Hyperlink"/>
                <w:noProof/>
              </w:rPr>
              <w:t>Master Cartons &amp; Import Cartons</w:t>
            </w:r>
            <w:r w:rsidR="00E51B8D">
              <w:rPr>
                <w:noProof/>
                <w:webHidden/>
              </w:rPr>
              <w:tab/>
            </w:r>
            <w:r w:rsidR="00E51B8D">
              <w:rPr>
                <w:noProof/>
                <w:webHidden/>
              </w:rPr>
              <w:fldChar w:fldCharType="begin"/>
            </w:r>
            <w:r w:rsidR="00E51B8D">
              <w:rPr>
                <w:noProof/>
                <w:webHidden/>
              </w:rPr>
              <w:instrText xml:space="preserve"> PAGEREF _Toc52971288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3</w:t>
          </w:r>
        </w:p>
        <w:p w14:paraId="73C2BFFC" w14:textId="5D68629D" w:rsidR="00E51B8D" w:rsidRDefault="002D2F36">
          <w:pPr>
            <w:pStyle w:val="TOC3"/>
            <w:rPr>
              <w:rFonts w:eastAsiaTheme="minorEastAsia"/>
              <w:noProof/>
            </w:rPr>
          </w:pPr>
          <w:hyperlink w:anchor="_Toc52971289" w:history="1">
            <w:r w:rsidR="00E51B8D" w:rsidRPr="00BB3308">
              <w:rPr>
                <w:rStyle w:val="Hyperlink"/>
                <w:noProof/>
              </w:rPr>
              <w:t>Carton Markings</w:t>
            </w:r>
            <w:r w:rsidR="00E51B8D">
              <w:rPr>
                <w:noProof/>
                <w:webHidden/>
              </w:rPr>
              <w:tab/>
            </w:r>
            <w:r w:rsidR="00E51B8D">
              <w:rPr>
                <w:noProof/>
                <w:webHidden/>
              </w:rPr>
              <w:fldChar w:fldCharType="begin"/>
            </w:r>
            <w:r w:rsidR="00E51B8D">
              <w:rPr>
                <w:noProof/>
                <w:webHidden/>
              </w:rPr>
              <w:instrText xml:space="preserve"> PAGEREF _Toc52971289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3</w:t>
          </w:r>
        </w:p>
        <w:p w14:paraId="114C0D80" w14:textId="6A15D433" w:rsidR="00E51B8D" w:rsidRDefault="002D2F36">
          <w:pPr>
            <w:pStyle w:val="TOC3"/>
            <w:rPr>
              <w:rFonts w:eastAsiaTheme="minorEastAsia"/>
              <w:noProof/>
            </w:rPr>
          </w:pPr>
          <w:hyperlink w:anchor="_Toc52971290" w:history="1">
            <w:r w:rsidR="00E51B8D" w:rsidRPr="00BB3308">
              <w:rPr>
                <w:rStyle w:val="Hyperlink"/>
                <w:noProof/>
              </w:rPr>
              <w:t>Carton Labels</w:t>
            </w:r>
            <w:r w:rsidR="00E51B8D">
              <w:rPr>
                <w:noProof/>
                <w:webHidden/>
              </w:rPr>
              <w:tab/>
            </w:r>
            <w:r w:rsidR="00E51B8D">
              <w:rPr>
                <w:noProof/>
                <w:webHidden/>
              </w:rPr>
              <w:fldChar w:fldCharType="begin"/>
            </w:r>
            <w:r w:rsidR="00E51B8D">
              <w:rPr>
                <w:noProof/>
                <w:webHidden/>
              </w:rPr>
              <w:instrText xml:space="preserve"> PAGEREF _Toc52971290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4</w:t>
          </w:r>
        </w:p>
        <w:p w14:paraId="2DAEB128" w14:textId="6D9BAED1" w:rsidR="00E51B8D" w:rsidRDefault="002D2F36">
          <w:pPr>
            <w:pStyle w:val="TOC1"/>
            <w:rPr>
              <w:rFonts w:eastAsiaTheme="minorEastAsia"/>
              <w:noProof/>
            </w:rPr>
          </w:pPr>
          <w:hyperlink w:anchor="_Toc52971291" w:history="1">
            <w:r w:rsidR="00E51B8D" w:rsidRPr="00BB3308">
              <w:rPr>
                <w:rStyle w:val="Hyperlink"/>
                <w:noProof/>
              </w:rPr>
              <w:t>Palletization (if Requested by Advantus)</w:t>
            </w:r>
            <w:r w:rsidR="00E51B8D">
              <w:rPr>
                <w:noProof/>
                <w:webHidden/>
              </w:rPr>
              <w:tab/>
            </w:r>
            <w:r w:rsidR="00E51B8D">
              <w:rPr>
                <w:noProof/>
                <w:webHidden/>
              </w:rPr>
              <w:fldChar w:fldCharType="begin"/>
            </w:r>
            <w:r w:rsidR="00E51B8D">
              <w:rPr>
                <w:noProof/>
                <w:webHidden/>
              </w:rPr>
              <w:instrText xml:space="preserve"> PAGEREF _Toc52971291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4</w:t>
          </w:r>
        </w:p>
        <w:p w14:paraId="21CF1437" w14:textId="6548B1F6" w:rsidR="00E51B8D" w:rsidRDefault="002D2F36">
          <w:pPr>
            <w:pStyle w:val="TOC1"/>
            <w:rPr>
              <w:rFonts w:eastAsiaTheme="minorEastAsia"/>
              <w:noProof/>
            </w:rPr>
          </w:pPr>
          <w:hyperlink w:anchor="_Toc52971292" w:history="1">
            <w:r w:rsidR="00E51B8D" w:rsidRPr="00BB3308">
              <w:rPr>
                <w:rStyle w:val="Hyperlink"/>
                <w:noProof/>
              </w:rPr>
              <w:t>Shipping</w:t>
            </w:r>
            <w:r w:rsidR="00E51B8D">
              <w:rPr>
                <w:noProof/>
                <w:webHidden/>
              </w:rPr>
              <w:tab/>
            </w:r>
            <w:r w:rsidR="00E51B8D">
              <w:rPr>
                <w:noProof/>
                <w:webHidden/>
              </w:rPr>
              <w:fldChar w:fldCharType="begin"/>
            </w:r>
            <w:r w:rsidR="00E51B8D">
              <w:rPr>
                <w:noProof/>
                <w:webHidden/>
              </w:rPr>
              <w:instrText xml:space="preserve"> PAGEREF _Toc52971292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5</w:t>
          </w:r>
        </w:p>
        <w:p w14:paraId="20473CCD" w14:textId="289BA1A7" w:rsidR="00E51B8D" w:rsidRDefault="002D2F36">
          <w:pPr>
            <w:pStyle w:val="TOC3"/>
            <w:rPr>
              <w:rFonts w:eastAsiaTheme="minorEastAsia"/>
              <w:noProof/>
            </w:rPr>
          </w:pPr>
          <w:hyperlink w:anchor="_Toc52971293" w:history="1">
            <w:r w:rsidR="00E51B8D" w:rsidRPr="00BB3308">
              <w:rPr>
                <w:rStyle w:val="Hyperlink"/>
                <w:noProof/>
              </w:rPr>
              <w:t>Packing Slip (Domestic Vendors Only)</w:t>
            </w:r>
            <w:r w:rsidR="00E51B8D">
              <w:rPr>
                <w:noProof/>
                <w:webHidden/>
              </w:rPr>
              <w:tab/>
            </w:r>
            <w:r w:rsidR="00E51B8D">
              <w:rPr>
                <w:noProof/>
                <w:webHidden/>
              </w:rPr>
              <w:fldChar w:fldCharType="begin"/>
            </w:r>
            <w:r w:rsidR="00E51B8D">
              <w:rPr>
                <w:noProof/>
                <w:webHidden/>
              </w:rPr>
              <w:instrText xml:space="preserve"> PAGEREF _Toc52971293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5</w:t>
          </w:r>
        </w:p>
        <w:p w14:paraId="67F44E80" w14:textId="7C5AA22B" w:rsidR="00E51B8D" w:rsidRDefault="002D2F36">
          <w:pPr>
            <w:pStyle w:val="TOC3"/>
            <w:rPr>
              <w:rFonts w:eastAsiaTheme="minorEastAsia"/>
              <w:noProof/>
            </w:rPr>
          </w:pPr>
          <w:hyperlink w:anchor="_Toc52971294" w:history="1">
            <w:r w:rsidR="00E51B8D" w:rsidRPr="00BB3308">
              <w:rPr>
                <w:rStyle w:val="Hyperlink"/>
                <w:noProof/>
              </w:rPr>
              <w:t>Freight Forwarding</w:t>
            </w:r>
            <w:r w:rsidR="00E51B8D">
              <w:rPr>
                <w:noProof/>
                <w:webHidden/>
              </w:rPr>
              <w:tab/>
            </w:r>
            <w:r w:rsidR="00E51B8D">
              <w:rPr>
                <w:noProof/>
                <w:webHidden/>
              </w:rPr>
              <w:fldChar w:fldCharType="begin"/>
            </w:r>
            <w:r w:rsidR="00E51B8D">
              <w:rPr>
                <w:noProof/>
                <w:webHidden/>
              </w:rPr>
              <w:instrText xml:space="preserve"> PAGEREF _Toc52971294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5</w:t>
          </w:r>
        </w:p>
        <w:p w14:paraId="22747006" w14:textId="1FEC1A74" w:rsidR="00E51B8D" w:rsidRDefault="002D2F36">
          <w:pPr>
            <w:pStyle w:val="TOC3"/>
            <w:rPr>
              <w:rFonts w:eastAsiaTheme="minorEastAsia"/>
              <w:noProof/>
            </w:rPr>
          </w:pPr>
          <w:hyperlink w:anchor="_Toc52971295" w:history="1">
            <w:r w:rsidR="00E51B8D" w:rsidRPr="00BB3308">
              <w:rPr>
                <w:rStyle w:val="Hyperlink"/>
                <w:noProof/>
              </w:rPr>
              <w:t>Air Shipment Contact for Freight Forwarder</w:t>
            </w:r>
            <w:r w:rsidR="00E51B8D">
              <w:rPr>
                <w:noProof/>
                <w:webHidden/>
              </w:rPr>
              <w:tab/>
            </w:r>
            <w:r w:rsidR="00E51B8D">
              <w:rPr>
                <w:noProof/>
                <w:webHidden/>
              </w:rPr>
              <w:fldChar w:fldCharType="begin"/>
            </w:r>
            <w:r w:rsidR="00E51B8D">
              <w:rPr>
                <w:noProof/>
                <w:webHidden/>
              </w:rPr>
              <w:instrText xml:space="preserve"> PAGEREF _Toc52971295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6</w:t>
          </w:r>
        </w:p>
        <w:p w14:paraId="67FA62C1" w14:textId="363F761A" w:rsidR="00E51B8D" w:rsidRDefault="002D2F36">
          <w:pPr>
            <w:pStyle w:val="TOC3"/>
            <w:rPr>
              <w:rFonts w:eastAsiaTheme="minorEastAsia"/>
              <w:noProof/>
            </w:rPr>
          </w:pPr>
          <w:hyperlink w:anchor="_Toc52971296" w:history="1">
            <w:r w:rsidR="00E51B8D" w:rsidRPr="00BB3308">
              <w:rPr>
                <w:rStyle w:val="Hyperlink"/>
                <w:noProof/>
              </w:rPr>
              <w:t>Advanced Shipping Notice</w:t>
            </w:r>
            <w:r w:rsidR="00E51B8D">
              <w:rPr>
                <w:noProof/>
                <w:webHidden/>
              </w:rPr>
              <w:tab/>
            </w:r>
            <w:r w:rsidR="00E51B8D">
              <w:rPr>
                <w:noProof/>
                <w:webHidden/>
              </w:rPr>
              <w:fldChar w:fldCharType="begin"/>
            </w:r>
            <w:r w:rsidR="00E51B8D">
              <w:rPr>
                <w:noProof/>
                <w:webHidden/>
              </w:rPr>
              <w:instrText xml:space="preserve"> PAGEREF _Toc52971296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6</w:t>
          </w:r>
        </w:p>
        <w:p w14:paraId="0BAB7862" w14:textId="369DB21B" w:rsidR="00E51B8D" w:rsidRDefault="002D2F36">
          <w:pPr>
            <w:pStyle w:val="TOC1"/>
            <w:rPr>
              <w:rFonts w:eastAsiaTheme="minorEastAsia"/>
              <w:noProof/>
            </w:rPr>
          </w:pPr>
          <w:hyperlink w:anchor="_Toc52971297" w:history="1">
            <w:r w:rsidR="00E51B8D" w:rsidRPr="00BB3308">
              <w:rPr>
                <w:rStyle w:val="Hyperlink"/>
                <w:noProof/>
              </w:rPr>
              <w:t>Invoicing</w:t>
            </w:r>
            <w:r w:rsidR="00E51B8D">
              <w:rPr>
                <w:noProof/>
                <w:webHidden/>
              </w:rPr>
              <w:tab/>
            </w:r>
            <w:r w:rsidR="00E51B8D">
              <w:rPr>
                <w:noProof/>
                <w:webHidden/>
              </w:rPr>
              <w:fldChar w:fldCharType="begin"/>
            </w:r>
            <w:r w:rsidR="00E51B8D">
              <w:rPr>
                <w:noProof/>
                <w:webHidden/>
              </w:rPr>
              <w:instrText xml:space="preserve"> PAGEREF _Toc52971297 \h </w:instrText>
            </w:r>
            <w:r w:rsidR="00E51B8D">
              <w:rPr>
                <w:noProof/>
                <w:webHidden/>
              </w:rPr>
            </w:r>
            <w:r w:rsidR="00E51B8D">
              <w:rPr>
                <w:noProof/>
                <w:webHidden/>
              </w:rPr>
              <w:fldChar w:fldCharType="separate"/>
            </w:r>
            <w:r w:rsidR="00E51B8D">
              <w:rPr>
                <w:noProof/>
                <w:webHidden/>
              </w:rPr>
              <w:t>1</w:t>
            </w:r>
            <w:r w:rsidR="00E51B8D">
              <w:rPr>
                <w:noProof/>
                <w:webHidden/>
              </w:rPr>
              <w:fldChar w:fldCharType="end"/>
            </w:r>
          </w:hyperlink>
          <w:r w:rsidR="00B62B7B">
            <w:rPr>
              <w:noProof/>
            </w:rPr>
            <w:t>6</w:t>
          </w:r>
        </w:p>
        <w:p w14:paraId="4C35FB27" w14:textId="75440B7A" w:rsidR="00E51B8D" w:rsidRDefault="002D2F36">
          <w:pPr>
            <w:pStyle w:val="TOC1"/>
            <w:rPr>
              <w:rFonts w:eastAsiaTheme="minorEastAsia"/>
              <w:noProof/>
            </w:rPr>
          </w:pPr>
          <w:hyperlink w:anchor="_Toc52971298" w:history="1">
            <w:r w:rsidR="00E51B8D" w:rsidRPr="00BB3308">
              <w:rPr>
                <w:rStyle w:val="Hyperlink"/>
                <w:noProof/>
              </w:rPr>
              <w:t>Changing Bank Information</w:t>
            </w:r>
            <w:r w:rsidR="00E51B8D">
              <w:rPr>
                <w:noProof/>
                <w:webHidden/>
              </w:rPr>
              <w:tab/>
            </w:r>
          </w:hyperlink>
          <w:r w:rsidR="00B62B7B">
            <w:rPr>
              <w:noProof/>
            </w:rPr>
            <w:t>17</w:t>
          </w:r>
        </w:p>
        <w:p w14:paraId="4DF0DFCF" w14:textId="30519F54" w:rsidR="00E51B8D" w:rsidRDefault="002D2F36">
          <w:pPr>
            <w:pStyle w:val="TOC1"/>
            <w:rPr>
              <w:rFonts w:eastAsiaTheme="minorEastAsia"/>
              <w:noProof/>
            </w:rPr>
          </w:pPr>
          <w:hyperlink w:anchor="_Toc52971299" w:history="1">
            <w:r w:rsidR="00E51B8D" w:rsidRPr="00BB3308">
              <w:rPr>
                <w:rStyle w:val="Hyperlink"/>
                <w:noProof/>
              </w:rPr>
              <w:t>Customer Audits and Inspections</w:t>
            </w:r>
            <w:r w:rsidR="00E51B8D">
              <w:rPr>
                <w:noProof/>
                <w:webHidden/>
              </w:rPr>
              <w:tab/>
            </w:r>
          </w:hyperlink>
          <w:r w:rsidR="00B62B7B">
            <w:rPr>
              <w:noProof/>
            </w:rPr>
            <w:t>17</w:t>
          </w:r>
        </w:p>
        <w:p w14:paraId="2CC6DD78" w14:textId="3C201A98" w:rsidR="00E51B8D" w:rsidRDefault="002D2F36">
          <w:pPr>
            <w:pStyle w:val="TOC1"/>
            <w:rPr>
              <w:rFonts w:eastAsiaTheme="minorEastAsia"/>
              <w:noProof/>
            </w:rPr>
          </w:pPr>
          <w:hyperlink w:anchor="_Toc52971300" w:history="1">
            <w:r w:rsidR="00E51B8D" w:rsidRPr="00BB3308">
              <w:rPr>
                <w:rStyle w:val="Hyperlink"/>
                <w:noProof/>
              </w:rPr>
              <w:t>Chargebacks</w:t>
            </w:r>
            <w:r w:rsidR="00E51B8D">
              <w:rPr>
                <w:noProof/>
                <w:webHidden/>
              </w:rPr>
              <w:tab/>
            </w:r>
          </w:hyperlink>
          <w:r w:rsidR="00B62B7B">
            <w:rPr>
              <w:noProof/>
            </w:rPr>
            <w:t>17</w:t>
          </w:r>
        </w:p>
        <w:p w14:paraId="642B1331" w14:textId="1DE882D1" w:rsidR="00E51B8D" w:rsidRDefault="002D2F36">
          <w:pPr>
            <w:pStyle w:val="TOC1"/>
            <w:rPr>
              <w:rFonts w:eastAsiaTheme="minorEastAsia"/>
              <w:noProof/>
            </w:rPr>
          </w:pPr>
          <w:hyperlink w:anchor="_Toc52971301" w:history="1">
            <w:r w:rsidR="00E51B8D" w:rsidRPr="00BB3308">
              <w:rPr>
                <w:rStyle w:val="Hyperlink"/>
                <w:noProof/>
              </w:rPr>
              <w:t>Advantus Guiding Principles</w:t>
            </w:r>
            <w:r w:rsidR="00E51B8D">
              <w:rPr>
                <w:noProof/>
                <w:webHidden/>
              </w:rPr>
              <w:tab/>
            </w:r>
          </w:hyperlink>
          <w:r w:rsidR="00B62B7B">
            <w:rPr>
              <w:noProof/>
            </w:rPr>
            <w:t>18</w:t>
          </w:r>
        </w:p>
        <w:p w14:paraId="638C2D65" w14:textId="2001D911" w:rsidR="00E51B8D" w:rsidRDefault="002D2F36">
          <w:pPr>
            <w:pStyle w:val="TOC3"/>
            <w:rPr>
              <w:rFonts w:eastAsiaTheme="minorEastAsia"/>
              <w:noProof/>
            </w:rPr>
          </w:pPr>
          <w:hyperlink w:anchor="_Toc52971302" w:history="1">
            <w:r w:rsidR="00E51B8D" w:rsidRPr="00BB3308">
              <w:rPr>
                <w:rStyle w:val="Hyperlink"/>
                <w:noProof/>
              </w:rPr>
              <w:t>Advantus Values and Commitment</w:t>
            </w:r>
            <w:r w:rsidR="00E51B8D">
              <w:rPr>
                <w:noProof/>
                <w:webHidden/>
              </w:rPr>
              <w:tab/>
            </w:r>
          </w:hyperlink>
          <w:r w:rsidR="00B62B7B">
            <w:rPr>
              <w:noProof/>
            </w:rPr>
            <w:t>18</w:t>
          </w:r>
        </w:p>
        <w:p w14:paraId="13B6596E" w14:textId="74E460E4" w:rsidR="00E51B8D" w:rsidRDefault="002D2F36">
          <w:pPr>
            <w:pStyle w:val="TOC3"/>
            <w:rPr>
              <w:rFonts w:eastAsiaTheme="minorEastAsia"/>
              <w:noProof/>
            </w:rPr>
          </w:pPr>
          <w:hyperlink w:anchor="_Toc52971303" w:history="1">
            <w:r w:rsidR="00E51B8D" w:rsidRPr="00BB3308">
              <w:rPr>
                <w:rStyle w:val="Hyperlink"/>
                <w:noProof/>
              </w:rPr>
              <w:t>Labor Standards</w:t>
            </w:r>
            <w:r w:rsidR="00E51B8D">
              <w:rPr>
                <w:noProof/>
                <w:webHidden/>
              </w:rPr>
              <w:tab/>
            </w:r>
          </w:hyperlink>
          <w:r w:rsidR="00B62B7B">
            <w:rPr>
              <w:noProof/>
            </w:rPr>
            <w:t>18</w:t>
          </w:r>
        </w:p>
        <w:p w14:paraId="55918D5A" w14:textId="3DE0E3C9" w:rsidR="00E51B8D" w:rsidRDefault="002D2F36">
          <w:pPr>
            <w:pStyle w:val="TOC3"/>
            <w:rPr>
              <w:rFonts w:eastAsiaTheme="minorEastAsia"/>
              <w:noProof/>
            </w:rPr>
          </w:pPr>
          <w:hyperlink w:anchor="_Toc52971304" w:history="1">
            <w:r w:rsidR="00E51B8D" w:rsidRPr="00BB3308">
              <w:rPr>
                <w:rStyle w:val="Hyperlink"/>
                <w:noProof/>
              </w:rPr>
              <w:t>Freedom of Association</w:t>
            </w:r>
            <w:r w:rsidR="00E51B8D">
              <w:rPr>
                <w:noProof/>
                <w:webHidden/>
              </w:rPr>
              <w:tab/>
            </w:r>
          </w:hyperlink>
          <w:r w:rsidR="00B62B7B">
            <w:rPr>
              <w:noProof/>
            </w:rPr>
            <w:t>18</w:t>
          </w:r>
        </w:p>
        <w:p w14:paraId="4BE89EF8" w14:textId="74AAD35A" w:rsidR="00E51B8D" w:rsidRDefault="002D2F36">
          <w:pPr>
            <w:pStyle w:val="TOC3"/>
            <w:rPr>
              <w:rFonts w:eastAsiaTheme="minorEastAsia"/>
              <w:noProof/>
            </w:rPr>
          </w:pPr>
          <w:hyperlink w:anchor="_Toc52971305" w:history="1">
            <w:r w:rsidR="00E51B8D" w:rsidRPr="00BB3308">
              <w:rPr>
                <w:rStyle w:val="Hyperlink"/>
                <w:noProof/>
              </w:rPr>
              <w:t>No Discrimination</w:t>
            </w:r>
            <w:r w:rsidR="00E51B8D">
              <w:rPr>
                <w:noProof/>
                <w:webHidden/>
              </w:rPr>
              <w:tab/>
            </w:r>
          </w:hyperlink>
          <w:r w:rsidR="00B62B7B">
            <w:rPr>
              <w:noProof/>
            </w:rPr>
            <w:t>18</w:t>
          </w:r>
        </w:p>
        <w:p w14:paraId="362771CD" w14:textId="704AA1C4" w:rsidR="00E51B8D" w:rsidRDefault="002D2F36">
          <w:pPr>
            <w:pStyle w:val="TOC3"/>
            <w:rPr>
              <w:rFonts w:eastAsiaTheme="minorEastAsia"/>
              <w:noProof/>
            </w:rPr>
          </w:pPr>
          <w:hyperlink w:anchor="_Toc52971306" w:history="1">
            <w:r w:rsidR="00E51B8D" w:rsidRPr="00BB3308">
              <w:rPr>
                <w:rStyle w:val="Hyperlink"/>
                <w:noProof/>
              </w:rPr>
              <w:t>Health and Safety</w:t>
            </w:r>
            <w:r w:rsidR="00E51B8D">
              <w:rPr>
                <w:noProof/>
                <w:webHidden/>
              </w:rPr>
              <w:tab/>
            </w:r>
          </w:hyperlink>
          <w:r w:rsidR="00B62B7B">
            <w:rPr>
              <w:noProof/>
            </w:rPr>
            <w:t>18</w:t>
          </w:r>
        </w:p>
        <w:p w14:paraId="224599EB" w14:textId="2A3BB682" w:rsidR="00E51B8D" w:rsidRDefault="002D2F36">
          <w:pPr>
            <w:pStyle w:val="TOC3"/>
            <w:rPr>
              <w:rFonts w:eastAsiaTheme="minorEastAsia"/>
              <w:noProof/>
            </w:rPr>
          </w:pPr>
          <w:hyperlink w:anchor="_Toc52971307" w:history="1">
            <w:r w:rsidR="00E51B8D" w:rsidRPr="00BB3308">
              <w:rPr>
                <w:rStyle w:val="Hyperlink"/>
                <w:noProof/>
              </w:rPr>
              <w:t>Environment</w:t>
            </w:r>
            <w:r w:rsidR="00E51B8D">
              <w:rPr>
                <w:noProof/>
                <w:webHidden/>
              </w:rPr>
              <w:tab/>
            </w:r>
          </w:hyperlink>
          <w:r w:rsidR="00B62B7B">
            <w:rPr>
              <w:noProof/>
            </w:rPr>
            <w:t>19</w:t>
          </w:r>
        </w:p>
        <w:p w14:paraId="632E9B0B" w14:textId="5F1B1095" w:rsidR="00E51B8D" w:rsidRDefault="002D2F36">
          <w:pPr>
            <w:pStyle w:val="TOC3"/>
            <w:rPr>
              <w:rFonts w:eastAsiaTheme="minorEastAsia"/>
              <w:noProof/>
            </w:rPr>
          </w:pPr>
          <w:hyperlink w:anchor="_Toc52971308" w:history="1">
            <w:r w:rsidR="00E51B8D" w:rsidRPr="00BB3308">
              <w:rPr>
                <w:rStyle w:val="Hyperlink"/>
                <w:noProof/>
              </w:rPr>
              <w:t>Management of Standards</w:t>
            </w:r>
            <w:r w:rsidR="00E51B8D">
              <w:rPr>
                <w:noProof/>
                <w:webHidden/>
              </w:rPr>
              <w:tab/>
            </w:r>
          </w:hyperlink>
          <w:r w:rsidR="00B62B7B">
            <w:rPr>
              <w:noProof/>
            </w:rPr>
            <w:t>19</w:t>
          </w:r>
        </w:p>
        <w:p w14:paraId="0DFEEA90" w14:textId="2C877F62" w:rsidR="00E51B8D" w:rsidRDefault="002D2F36">
          <w:pPr>
            <w:pStyle w:val="TOC3"/>
            <w:rPr>
              <w:rFonts w:eastAsiaTheme="minorEastAsia"/>
              <w:noProof/>
            </w:rPr>
          </w:pPr>
          <w:hyperlink w:anchor="_Toc52971309" w:history="1">
            <w:r w:rsidR="00E51B8D" w:rsidRPr="00BB3308">
              <w:rPr>
                <w:rStyle w:val="Hyperlink"/>
                <w:noProof/>
              </w:rPr>
              <w:t>Enforcement of Standards</w:t>
            </w:r>
            <w:r w:rsidR="00E51B8D">
              <w:rPr>
                <w:noProof/>
                <w:webHidden/>
              </w:rPr>
              <w:tab/>
            </w:r>
          </w:hyperlink>
          <w:r w:rsidR="00B62B7B">
            <w:rPr>
              <w:noProof/>
            </w:rPr>
            <w:t>19</w:t>
          </w:r>
        </w:p>
        <w:p w14:paraId="07794991" w14:textId="4C0CA4E8" w:rsidR="00E51B8D" w:rsidRDefault="002D2F36">
          <w:pPr>
            <w:pStyle w:val="TOC3"/>
            <w:rPr>
              <w:rFonts w:eastAsiaTheme="minorEastAsia"/>
              <w:noProof/>
            </w:rPr>
          </w:pPr>
          <w:hyperlink w:anchor="_Toc52971310" w:history="1">
            <w:r w:rsidR="00E51B8D" w:rsidRPr="00BB3308">
              <w:rPr>
                <w:rStyle w:val="Hyperlink"/>
                <w:noProof/>
              </w:rPr>
              <w:t>Reporting of Potential Violations</w:t>
            </w:r>
            <w:r w:rsidR="00E51B8D">
              <w:rPr>
                <w:noProof/>
                <w:webHidden/>
              </w:rPr>
              <w:tab/>
            </w:r>
          </w:hyperlink>
          <w:r w:rsidR="00B62B7B">
            <w:rPr>
              <w:noProof/>
            </w:rPr>
            <w:t>19</w:t>
          </w:r>
        </w:p>
        <w:p w14:paraId="5307FC71" w14:textId="3F191C5A" w:rsidR="00E51B8D" w:rsidRDefault="002D2F36">
          <w:pPr>
            <w:pStyle w:val="TOC3"/>
            <w:rPr>
              <w:rFonts w:eastAsiaTheme="minorEastAsia"/>
              <w:noProof/>
            </w:rPr>
          </w:pPr>
          <w:hyperlink w:anchor="_Toc52971311" w:history="1">
            <w:r w:rsidR="00E51B8D" w:rsidRPr="00BB3308">
              <w:rPr>
                <w:rStyle w:val="Hyperlink"/>
                <w:noProof/>
              </w:rPr>
              <w:t>Vendor Attestation</w:t>
            </w:r>
            <w:r w:rsidR="00E51B8D">
              <w:rPr>
                <w:noProof/>
                <w:webHidden/>
              </w:rPr>
              <w:tab/>
            </w:r>
          </w:hyperlink>
          <w:r w:rsidR="00B62B7B">
            <w:rPr>
              <w:noProof/>
            </w:rPr>
            <w:t>19</w:t>
          </w:r>
        </w:p>
        <w:p w14:paraId="746C60CD" w14:textId="5AC0E9AD" w:rsidR="00E51B8D" w:rsidRDefault="002D2F36">
          <w:pPr>
            <w:pStyle w:val="TOC3"/>
            <w:rPr>
              <w:rFonts w:eastAsiaTheme="minorEastAsia"/>
              <w:noProof/>
            </w:rPr>
          </w:pPr>
          <w:hyperlink w:anchor="_Toc52971312" w:history="1">
            <w:r w:rsidR="00E51B8D" w:rsidRPr="00BB3308">
              <w:rPr>
                <w:rStyle w:val="Hyperlink"/>
                <w:noProof/>
              </w:rPr>
              <w:t>Confidentiality of Relationship</w:t>
            </w:r>
            <w:r w:rsidR="00E51B8D">
              <w:rPr>
                <w:noProof/>
                <w:webHidden/>
              </w:rPr>
              <w:tab/>
            </w:r>
          </w:hyperlink>
          <w:r w:rsidR="00B62B7B">
            <w:rPr>
              <w:noProof/>
            </w:rPr>
            <w:t>19</w:t>
          </w:r>
        </w:p>
        <w:p w14:paraId="7CCA8BEF" w14:textId="4D5A8090" w:rsidR="00E51B8D" w:rsidRDefault="002D2F36">
          <w:pPr>
            <w:pStyle w:val="TOC1"/>
            <w:rPr>
              <w:rFonts w:eastAsiaTheme="minorEastAsia"/>
              <w:noProof/>
            </w:rPr>
          </w:pPr>
          <w:hyperlink w:anchor="_Toc52971313" w:history="1">
            <w:r w:rsidR="00E51B8D" w:rsidRPr="00BB3308">
              <w:rPr>
                <w:rStyle w:val="Hyperlink"/>
                <w:noProof/>
              </w:rPr>
              <w:t>Advantus' Financial Relationship between Employees and Vendors</w:t>
            </w:r>
            <w:r w:rsidR="00E51B8D">
              <w:rPr>
                <w:noProof/>
                <w:webHidden/>
              </w:rPr>
              <w:tab/>
            </w:r>
            <w:r w:rsidR="00E51B8D">
              <w:rPr>
                <w:noProof/>
                <w:webHidden/>
              </w:rPr>
              <w:fldChar w:fldCharType="begin"/>
            </w:r>
            <w:r w:rsidR="00E51B8D">
              <w:rPr>
                <w:noProof/>
                <w:webHidden/>
              </w:rPr>
              <w:instrText xml:space="preserve"> PAGEREF _Toc52971313 \h </w:instrText>
            </w:r>
            <w:r w:rsidR="00E51B8D">
              <w:rPr>
                <w:noProof/>
                <w:webHidden/>
              </w:rPr>
            </w:r>
            <w:r w:rsidR="00E51B8D">
              <w:rPr>
                <w:noProof/>
                <w:webHidden/>
              </w:rPr>
              <w:fldChar w:fldCharType="separate"/>
            </w:r>
            <w:r w:rsidR="00E51B8D">
              <w:rPr>
                <w:noProof/>
                <w:webHidden/>
              </w:rPr>
              <w:t>2</w:t>
            </w:r>
            <w:r w:rsidR="00B62B7B">
              <w:rPr>
                <w:noProof/>
                <w:webHidden/>
              </w:rPr>
              <w:t>0</w:t>
            </w:r>
            <w:r w:rsidR="00E51B8D">
              <w:rPr>
                <w:noProof/>
                <w:webHidden/>
              </w:rPr>
              <w:fldChar w:fldCharType="end"/>
            </w:r>
          </w:hyperlink>
        </w:p>
        <w:p w14:paraId="01674C95" w14:textId="1D36121A" w:rsidR="00E51B8D" w:rsidRDefault="002D2F36">
          <w:pPr>
            <w:pStyle w:val="TOC3"/>
            <w:rPr>
              <w:rFonts w:eastAsiaTheme="minorEastAsia"/>
              <w:noProof/>
            </w:rPr>
          </w:pPr>
          <w:hyperlink w:anchor="_Toc52971314" w:history="1">
            <w:r w:rsidR="00E51B8D" w:rsidRPr="00BB3308">
              <w:rPr>
                <w:rStyle w:val="Hyperlink"/>
                <w:rFonts w:eastAsia="MS Mincho" w:cs="MS Mincho" w:hint="eastAsia"/>
                <w:noProof/>
              </w:rPr>
              <w:t>阿迪泛特斯的雇</w:t>
            </w:r>
            <w:r w:rsidR="00E51B8D" w:rsidRPr="00BB3308">
              <w:rPr>
                <w:rStyle w:val="Hyperlink"/>
                <w:rFonts w:eastAsia="SimSun" w:cs="SimSun" w:hint="eastAsia"/>
                <w:noProof/>
              </w:rPr>
              <w:t>员和供应商之间的财务关</w:t>
            </w:r>
            <w:r w:rsidR="00E51B8D" w:rsidRPr="00BB3308">
              <w:rPr>
                <w:rStyle w:val="Hyperlink"/>
                <w:rFonts w:ascii="MS Gothic" w:eastAsia="MS Gothic" w:hAnsi="MS Gothic" w:cs="MS Gothic" w:hint="eastAsia"/>
                <w:noProof/>
              </w:rPr>
              <w:t>系</w:t>
            </w:r>
            <w:r w:rsidR="00E51B8D">
              <w:rPr>
                <w:noProof/>
                <w:webHidden/>
              </w:rPr>
              <w:tab/>
            </w:r>
            <w:r w:rsidR="00E51B8D">
              <w:rPr>
                <w:noProof/>
                <w:webHidden/>
              </w:rPr>
              <w:fldChar w:fldCharType="begin"/>
            </w:r>
            <w:r w:rsidR="00E51B8D">
              <w:rPr>
                <w:noProof/>
                <w:webHidden/>
              </w:rPr>
              <w:instrText xml:space="preserve"> PAGEREF _Toc52971314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B62B7B">
            <w:rPr>
              <w:noProof/>
            </w:rPr>
            <w:t>0</w:t>
          </w:r>
        </w:p>
        <w:p w14:paraId="72F1B43C" w14:textId="559917C6" w:rsidR="00E51B8D" w:rsidRDefault="002D2F36">
          <w:pPr>
            <w:pStyle w:val="TOC3"/>
            <w:rPr>
              <w:rFonts w:eastAsiaTheme="minorEastAsia"/>
              <w:noProof/>
            </w:rPr>
          </w:pPr>
          <w:hyperlink w:anchor="_Toc52971315" w:history="1">
            <w:r w:rsidR="00E51B8D" w:rsidRPr="00BB3308">
              <w:rPr>
                <w:rStyle w:val="Hyperlink"/>
                <w:noProof/>
              </w:rPr>
              <w:t>Bribery and Corruption</w:t>
            </w:r>
            <w:r w:rsidR="00E51B8D">
              <w:rPr>
                <w:noProof/>
                <w:webHidden/>
              </w:rPr>
              <w:tab/>
            </w:r>
            <w:r w:rsidR="00E51B8D">
              <w:rPr>
                <w:noProof/>
                <w:webHidden/>
              </w:rPr>
              <w:fldChar w:fldCharType="begin"/>
            </w:r>
            <w:r w:rsidR="00E51B8D">
              <w:rPr>
                <w:noProof/>
                <w:webHidden/>
              </w:rPr>
              <w:instrText xml:space="preserve"> PAGEREF _Toc52971315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B62B7B">
            <w:rPr>
              <w:noProof/>
            </w:rPr>
            <w:t>0</w:t>
          </w:r>
        </w:p>
        <w:p w14:paraId="3D9C6646" w14:textId="73AA6BF4" w:rsidR="00E51B8D" w:rsidRDefault="002D2F36">
          <w:pPr>
            <w:pStyle w:val="TOC3"/>
            <w:rPr>
              <w:rFonts w:eastAsiaTheme="minorEastAsia"/>
              <w:noProof/>
            </w:rPr>
          </w:pPr>
          <w:hyperlink w:anchor="_Toc52971316" w:history="1">
            <w:r w:rsidR="00E51B8D" w:rsidRPr="00BB3308">
              <w:rPr>
                <w:rStyle w:val="Hyperlink"/>
                <w:rFonts w:eastAsia="SimSun" w:cs="SimSun" w:hint="eastAsia"/>
                <w:noProof/>
              </w:rPr>
              <w:t>贪污和受贿</w:t>
            </w:r>
            <w:r w:rsidR="00E51B8D">
              <w:rPr>
                <w:noProof/>
                <w:webHidden/>
              </w:rPr>
              <w:tab/>
            </w:r>
            <w:r w:rsidR="00E51B8D">
              <w:rPr>
                <w:noProof/>
                <w:webHidden/>
              </w:rPr>
              <w:fldChar w:fldCharType="begin"/>
            </w:r>
            <w:r w:rsidR="00E51B8D">
              <w:rPr>
                <w:noProof/>
                <w:webHidden/>
              </w:rPr>
              <w:instrText xml:space="preserve"> PAGEREF _Toc52971316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B62B7B">
            <w:rPr>
              <w:noProof/>
            </w:rPr>
            <w:t>0</w:t>
          </w:r>
        </w:p>
        <w:p w14:paraId="340C4FD7" w14:textId="7C4E3BD9" w:rsidR="00E51B8D" w:rsidRDefault="002D2F36">
          <w:pPr>
            <w:pStyle w:val="TOC3"/>
            <w:rPr>
              <w:rFonts w:eastAsiaTheme="minorEastAsia"/>
              <w:noProof/>
            </w:rPr>
          </w:pPr>
          <w:hyperlink w:anchor="_Toc52971317" w:history="1">
            <w:r w:rsidR="00E51B8D" w:rsidRPr="00BB3308">
              <w:rPr>
                <w:rStyle w:val="Hyperlink"/>
                <w:noProof/>
              </w:rPr>
              <w:t>Gifts and Hospitality</w:t>
            </w:r>
            <w:r w:rsidR="00E51B8D">
              <w:rPr>
                <w:noProof/>
                <w:webHidden/>
              </w:rPr>
              <w:tab/>
            </w:r>
            <w:r w:rsidR="00E51B8D">
              <w:rPr>
                <w:noProof/>
                <w:webHidden/>
              </w:rPr>
              <w:fldChar w:fldCharType="begin"/>
            </w:r>
            <w:r w:rsidR="00E51B8D">
              <w:rPr>
                <w:noProof/>
                <w:webHidden/>
              </w:rPr>
              <w:instrText xml:space="preserve"> PAGEREF _Toc52971317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823A55">
            <w:rPr>
              <w:noProof/>
            </w:rPr>
            <w:t>1</w:t>
          </w:r>
        </w:p>
        <w:p w14:paraId="575FBEB9" w14:textId="14FA9115" w:rsidR="00E51B8D" w:rsidRDefault="002D2F36">
          <w:pPr>
            <w:pStyle w:val="TOC3"/>
            <w:rPr>
              <w:rFonts w:eastAsiaTheme="minorEastAsia"/>
              <w:noProof/>
            </w:rPr>
          </w:pPr>
          <w:hyperlink w:anchor="_Toc52971318" w:history="1">
            <w:r w:rsidR="00E51B8D" w:rsidRPr="00BB3308">
              <w:rPr>
                <w:rStyle w:val="Hyperlink"/>
                <w:rFonts w:eastAsia="MS Mincho" w:cs="MS Mincho" w:hint="eastAsia"/>
                <w:noProof/>
              </w:rPr>
              <w:t>礼物和款待</w:t>
            </w:r>
            <w:r w:rsidR="00E51B8D">
              <w:rPr>
                <w:noProof/>
                <w:webHidden/>
              </w:rPr>
              <w:tab/>
            </w:r>
            <w:r w:rsidR="00E51B8D">
              <w:rPr>
                <w:noProof/>
                <w:webHidden/>
              </w:rPr>
              <w:fldChar w:fldCharType="begin"/>
            </w:r>
            <w:r w:rsidR="00E51B8D">
              <w:rPr>
                <w:noProof/>
                <w:webHidden/>
              </w:rPr>
              <w:instrText xml:space="preserve"> PAGEREF _Toc52971318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823A55">
            <w:rPr>
              <w:noProof/>
            </w:rPr>
            <w:t>1</w:t>
          </w:r>
        </w:p>
        <w:p w14:paraId="0F24B453" w14:textId="06E66FE9" w:rsidR="00E51B8D" w:rsidRDefault="002D2F36">
          <w:pPr>
            <w:pStyle w:val="TOC1"/>
            <w:rPr>
              <w:rFonts w:eastAsiaTheme="minorEastAsia"/>
              <w:noProof/>
            </w:rPr>
          </w:pPr>
          <w:hyperlink w:anchor="_Toc52971319" w:history="1">
            <w:r w:rsidR="00E51B8D" w:rsidRPr="00BB3308">
              <w:rPr>
                <w:rStyle w:val="Hyperlink"/>
                <w:noProof/>
              </w:rPr>
              <w:t>Vendor Security Guidelines</w:t>
            </w:r>
            <w:r w:rsidR="00E51B8D">
              <w:rPr>
                <w:noProof/>
                <w:webHidden/>
              </w:rPr>
              <w:tab/>
            </w:r>
            <w:r w:rsidR="00E51B8D">
              <w:rPr>
                <w:noProof/>
                <w:webHidden/>
              </w:rPr>
              <w:fldChar w:fldCharType="begin"/>
            </w:r>
            <w:r w:rsidR="00E51B8D">
              <w:rPr>
                <w:noProof/>
                <w:webHidden/>
              </w:rPr>
              <w:instrText xml:space="preserve"> PAGEREF _Toc52971319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823A55">
            <w:rPr>
              <w:noProof/>
            </w:rPr>
            <w:t>1</w:t>
          </w:r>
        </w:p>
        <w:p w14:paraId="0E2683F6" w14:textId="181590C5" w:rsidR="00E51B8D" w:rsidRDefault="002D2F36">
          <w:pPr>
            <w:pStyle w:val="TOC3"/>
            <w:rPr>
              <w:rFonts w:eastAsiaTheme="minorEastAsia"/>
              <w:noProof/>
            </w:rPr>
          </w:pPr>
          <w:hyperlink w:anchor="_Toc52971320" w:history="1">
            <w:r w:rsidR="00E51B8D" w:rsidRPr="00BB3308">
              <w:rPr>
                <w:rStyle w:val="Hyperlink"/>
                <w:noProof/>
              </w:rPr>
              <w:t>Physical Security</w:t>
            </w:r>
            <w:r w:rsidR="00E51B8D">
              <w:rPr>
                <w:noProof/>
                <w:webHidden/>
              </w:rPr>
              <w:tab/>
            </w:r>
            <w:r w:rsidR="00E51B8D">
              <w:rPr>
                <w:noProof/>
                <w:webHidden/>
              </w:rPr>
              <w:fldChar w:fldCharType="begin"/>
            </w:r>
            <w:r w:rsidR="00E51B8D">
              <w:rPr>
                <w:noProof/>
                <w:webHidden/>
              </w:rPr>
              <w:instrText xml:space="preserve"> PAGEREF _Toc52971320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823A55">
            <w:rPr>
              <w:noProof/>
            </w:rPr>
            <w:t>1</w:t>
          </w:r>
        </w:p>
        <w:p w14:paraId="76A1237E" w14:textId="4B7B0213" w:rsidR="00E51B8D" w:rsidRDefault="002D2F36">
          <w:pPr>
            <w:pStyle w:val="TOC3"/>
            <w:rPr>
              <w:rFonts w:eastAsiaTheme="minorEastAsia"/>
              <w:noProof/>
            </w:rPr>
          </w:pPr>
          <w:hyperlink w:anchor="_Toc52971321" w:history="1">
            <w:r w:rsidR="00E51B8D" w:rsidRPr="00BB3308">
              <w:rPr>
                <w:rStyle w:val="Hyperlink"/>
                <w:noProof/>
              </w:rPr>
              <w:t>Access Controls</w:t>
            </w:r>
            <w:r w:rsidR="00E51B8D">
              <w:rPr>
                <w:noProof/>
                <w:webHidden/>
              </w:rPr>
              <w:tab/>
            </w:r>
            <w:r w:rsidR="00E51B8D">
              <w:rPr>
                <w:noProof/>
                <w:webHidden/>
              </w:rPr>
              <w:fldChar w:fldCharType="begin"/>
            </w:r>
            <w:r w:rsidR="00E51B8D">
              <w:rPr>
                <w:noProof/>
                <w:webHidden/>
              </w:rPr>
              <w:instrText xml:space="preserve"> PAGEREF _Toc52971321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823A55">
            <w:rPr>
              <w:noProof/>
            </w:rPr>
            <w:t>1</w:t>
          </w:r>
        </w:p>
        <w:p w14:paraId="1EDBA2A5" w14:textId="4B76F978" w:rsidR="00E51B8D" w:rsidRDefault="002D2F36">
          <w:pPr>
            <w:pStyle w:val="TOC3"/>
            <w:rPr>
              <w:rFonts w:eastAsiaTheme="minorEastAsia"/>
              <w:noProof/>
            </w:rPr>
          </w:pPr>
          <w:hyperlink w:anchor="_Toc52971322" w:history="1">
            <w:r w:rsidR="00E51B8D" w:rsidRPr="00BB3308">
              <w:rPr>
                <w:rStyle w:val="Hyperlink"/>
                <w:noProof/>
              </w:rPr>
              <w:t>Procedural Security</w:t>
            </w:r>
            <w:r w:rsidR="00E51B8D">
              <w:rPr>
                <w:noProof/>
                <w:webHidden/>
              </w:rPr>
              <w:tab/>
            </w:r>
            <w:r w:rsidR="00E51B8D">
              <w:rPr>
                <w:noProof/>
                <w:webHidden/>
              </w:rPr>
              <w:fldChar w:fldCharType="begin"/>
            </w:r>
            <w:r w:rsidR="00E51B8D">
              <w:rPr>
                <w:noProof/>
                <w:webHidden/>
              </w:rPr>
              <w:instrText xml:space="preserve"> PAGEREF _Toc52971322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823A55">
            <w:rPr>
              <w:noProof/>
            </w:rPr>
            <w:t>2</w:t>
          </w:r>
        </w:p>
        <w:p w14:paraId="6AFB4FCF" w14:textId="0BB87B17" w:rsidR="00E51B8D" w:rsidRDefault="002D2F36">
          <w:pPr>
            <w:pStyle w:val="TOC3"/>
            <w:rPr>
              <w:rFonts w:eastAsiaTheme="minorEastAsia"/>
              <w:noProof/>
            </w:rPr>
          </w:pPr>
          <w:hyperlink w:anchor="_Toc52971323" w:history="1">
            <w:r w:rsidR="00E51B8D" w:rsidRPr="00BB3308">
              <w:rPr>
                <w:rStyle w:val="Hyperlink"/>
                <w:noProof/>
              </w:rPr>
              <w:t>Personnel Security</w:t>
            </w:r>
            <w:r w:rsidR="00E51B8D">
              <w:rPr>
                <w:noProof/>
                <w:webHidden/>
              </w:rPr>
              <w:tab/>
            </w:r>
            <w:r w:rsidR="00E51B8D">
              <w:rPr>
                <w:noProof/>
                <w:webHidden/>
              </w:rPr>
              <w:fldChar w:fldCharType="begin"/>
            </w:r>
            <w:r w:rsidR="00E51B8D">
              <w:rPr>
                <w:noProof/>
                <w:webHidden/>
              </w:rPr>
              <w:instrText xml:space="preserve"> PAGEREF _Toc52971323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823A55">
            <w:rPr>
              <w:noProof/>
            </w:rPr>
            <w:t>2</w:t>
          </w:r>
        </w:p>
        <w:p w14:paraId="4631970F" w14:textId="1A052990" w:rsidR="00E51B8D" w:rsidRDefault="002D2F36">
          <w:pPr>
            <w:pStyle w:val="TOC3"/>
            <w:rPr>
              <w:rFonts w:eastAsiaTheme="minorEastAsia"/>
              <w:noProof/>
            </w:rPr>
          </w:pPr>
          <w:hyperlink w:anchor="_Toc52971324" w:history="1">
            <w:r w:rsidR="00E51B8D" w:rsidRPr="00BB3308">
              <w:rPr>
                <w:rStyle w:val="Hyperlink"/>
                <w:noProof/>
              </w:rPr>
              <w:t>Education and Training Awareness</w:t>
            </w:r>
            <w:r w:rsidR="00E51B8D">
              <w:rPr>
                <w:noProof/>
                <w:webHidden/>
              </w:rPr>
              <w:tab/>
            </w:r>
            <w:r w:rsidR="00E51B8D">
              <w:rPr>
                <w:noProof/>
                <w:webHidden/>
              </w:rPr>
              <w:fldChar w:fldCharType="begin"/>
            </w:r>
            <w:r w:rsidR="00E51B8D">
              <w:rPr>
                <w:noProof/>
                <w:webHidden/>
              </w:rPr>
              <w:instrText xml:space="preserve"> PAGEREF _Toc52971324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823A55">
            <w:rPr>
              <w:noProof/>
            </w:rPr>
            <w:t>2</w:t>
          </w:r>
        </w:p>
        <w:p w14:paraId="777CF2C9" w14:textId="6B432F38" w:rsidR="00E51B8D" w:rsidRDefault="002D2F36">
          <w:pPr>
            <w:pStyle w:val="TOC1"/>
            <w:rPr>
              <w:rFonts w:eastAsiaTheme="minorEastAsia"/>
              <w:noProof/>
            </w:rPr>
          </w:pPr>
          <w:hyperlink w:anchor="_Toc52971325" w:history="1">
            <w:r w:rsidR="00E51B8D" w:rsidRPr="00BB3308">
              <w:rPr>
                <w:rStyle w:val="Hyperlink"/>
                <w:noProof/>
              </w:rPr>
              <w:t>CTPAT Questionnaire</w:t>
            </w:r>
            <w:r w:rsidR="00E51B8D">
              <w:rPr>
                <w:noProof/>
                <w:webHidden/>
              </w:rPr>
              <w:tab/>
            </w:r>
            <w:r w:rsidR="00E51B8D">
              <w:rPr>
                <w:noProof/>
                <w:webHidden/>
              </w:rPr>
              <w:fldChar w:fldCharType="begin"/>
            </w:r>
            <w:r w:rsidR="00E51B8D">
              <w:rPr>
                <w:noProof/>
                <w:webHidden/>
              </w:rPr>
              <w:instrText xml:space="preserve"> PAGEREF _Toc52971325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823A55">
            <w:rPr>
              <w:noProof/>
            </w:rPr>
            <w:t>3</w:t>
          </w:r>
        </w:p>
        <w:p w14:paraId="59854CBB" w14:textId="4F0EA73E" w:rsidR="00E51B8D" w:rsidRDefault="002D2F36">
          <w:pPr>
            <w:pStyle w:val="TOC1"/>
            <w:rPr>
              <w:rFonts w:eastAsiaTheme="minorEastAsia"/>
              <w:noProof/>
            </w:rPr>
          </w:pPr>
          <w:hyperlink w:anchor="_Toc52971328" w:history="1">
            <w:r w:rsidR="00E51B8D" w:rsidRPr="00BB3308">
              <w:rPr>
                <w:rStyle w:val="Hyperlink"/>
                <w:noProof/>
              </w:rPr>
              <w:t>Human Rights &amp; Compliance Questionnaire</w:t>
            </w:r>
            <w:r w:rsidR="00E51B8D">
              <w:rPr>
                <w:noProof/>
                <w:webHidden/>
              </w:rPr>
              <w:tab/>
            </w:r>
            <w:r w:rsidR="00E51B8D">
              <w:rPr>
                <w:noProof/>
                <w:webHidden/>
              </w:rPr>
              <w:fldChar w:fldCharType="begin"/>
            </w:r>
            <w:r w:rsidR="00E51B8D">
              <w:rPr>
                <w:noProof/>
                <w:webHidden/>
              </w:rPr>
              <w:instrText xml:space="preserve"> PAGEREF _Toc52971328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sidR="00823A55">
            <w:rPr>
              <w:noProof/>
            </w:rPr>
            <w:t>5</w:t>
          </w:r>
        </w:p>
        <w:p w14:paraId="69DD85A9" w14:textId="5F31F472" w:rsidR="00E51B8D" w:rsidRDefault="002D2F36">
          <w:pPr>
            <w:pStyle w:val="TOC1"/>
            <w:rPr>
              <w:rFonts w:eastAsiaTheme="minorEastAsia"/>
              <w:noProof/>
            </w:rPr>
          </w:pPr>
          <w:hyperlink w:anchor="_Toc52971329" w:history="1">
            <w:r w:rsidR="00E51B8D" w:rsidRPr="00BB3308">
              <w:rPr>
                <w:rStyle w:val="Hyperlink"/>
                <w:rFonts w:cstheme="minorHAnsi"/>
                <w:noProof/>
              </w:rPr>
              <w:t>Chargeback Calculation Explanation</w:t>
            </w:r>
            <w:r w:rsidR="00E51B8D">
              <w:rPr>
                <w:noProof/>
                <w:webHidden/>
              </w:rPr>
              <w:tab/>
            </w:r>
            <w:r w:rsidR="00E51B8D">
              <w:rPr>
                <w:noProof/>
                <w:webHidden/>
              </w:rPr>
              <w:fldChar w:fldCharType="begin"/>
            </w:r>
            <w:r w:rsidR="00E51B8D">
              <w:rPr>
                <w:noProof/>
                <w:webHidden/>
              </w:rPr>
              <w:instrText xml:space="preserve"> PAGEREF _Toc52971329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Pr>
              <w:noProof/>
            </w:rPr>
            <w:t>6</w:t>
          </w:r>
        </w:p>
        <w:p w14:paraId="725D9B87" w14:textId="78B0C269" w:rsidR="00E51B8D" w:rsidRDefault="002D2F36">
          <w:pPr>
            <w:pStyle w:val="TOC1"/>
            <w:rPr>
              <w:rFonts w:eastAsiaTheme="minorEastAsia"/>
              <w:noProof/>
            </w:rPr>
          </w:pPr>
          <w:hyperlink w:anchor="_Toc52971330" w:history="1">
            <w:r w:rsidR="00E51B8D" w:rsidRPr="00BB3308">
              <w:rPr>
                <w:rStyle w:val="Hyperlink"/>
                <w:rFonts w:cstheme="minorHAnsi"/>
                <w:noProof/>
              </w:rPr>
              <w:t>Chargeback Schedule</w:t>
            </w:r>
            <w:r w:rsidR="00E51B8D">
              <w:rPr>
                <w:noProof/>
                <w:webHidden/>
              </w:rPr>
              <w:tab/>
            </w:r>
            <w:r w:rsidR="00E51B8D">
              <w:rPr>
                <w:noProof/>
                <w:webHidden/>
              </w:rPr>
              <w:fldChar w:fldCharType="begin"/>
            </w:r>
            <w:r w:rsidR="00E51B8D">
              <w:rPr>
                <w:noProof/>
                <w:webHidden/>
              </w:rPr>
              <w:instrText xml:space="preserve"> PAGEREF _Toc52971330 \h </w:instrText>
            </w:r>
            <w:r w:rsidR="00E51B8D">
              <w:rPr>
                <w:noProof/>
                <w:webHidden/>
              </w:rPr>
            </w:r>
            <w:r w:rsidR="00E51B8D">
              <w:rPr>
                <w:noProof/>
                <w:webHidden/>
              </w:rPr>
              <w:fldChar w:fldCharType="separate"/>
            </w:r>
            <w:r w:rsidR="00E51B8D">
              <w:rPr>
                <w:noProof/>
                <w:webHidden/>
              </w:rPr>
              <w:t>2</w:t>
            </w:r>
            <w:r w:rsidR="00E51B8D">
              <w:rPr>
                <w:noProof/>
                <w:webHidden/>
              </w:rPr>
              <w:fldChar w:fldCharType="end"/>
            </w:r>
          </w:hyperlink>
          <w:r>
            <w:rPr>
              <w:noProof/>
            </w:rPr>
            <w:t>7</w:t>
          </w:r>
        </w:p>
        <w:p w14:paraId="35F8AA9D" w14:textId="5A266062" w:rsidR="00A838E8" w:rsidRPr="000F4E11" w:rsidRDefault="006E7B20" w:rsidP="00E67E52">
          <w:r w:rsidRPr="000F4E11">
            <w:fldChar w:fldCharType="end"/>
          </w:r>
        </w:p>
      </w:sdtContent>
    </w:sdt>
    <w:p w14:paraId="1F960C01" w14:textId="32334199" w:rsidR="00C40E8F" w:rsidRPr="007E6FA2" w:rsidRDefault="0051550C" w:rsidP="00784DEB">
      <w:pPr>
        <w:spacing w:line="240" w:lineRule="auto"/>
        <w:rPr>
          <w:rFonts w:eastAsiaTheme="majorEastAsia" w:cstheme="majorBidi"/>
          <w:b/>
          <w:bCs/>
          <w:color w:val="365F91" w:themeColor="accent1" w:themeShade="BF"/>
          <w:sz w:val="28"/>
          <w:szCs w:val="28"/>
        </w:rPr>
      </w:pPr>
      <w:r w:rsidRPr="000F4E11">
        <w:br w:type="page"/>
      </w:r>
    </w:p>
    <w:p w14:paraId="5A575143" w14:textId="5648CCAF" w:rsidR="0021363F" w:rsidRPr="007E6FA2" w:rsidRDefault="0021363F" w:rsidP="00450F4A">
      <w:pPr>
        <w:pStyle w:val="Heading1"/>
        <w:spacing w:line="276" w:lineRule="auto"/>
        <w:rPr>
          <w:rFonts w:asciiTheme="minorHAnsi" w:hAnsiTheme="minorHAnsi"/>
        </w:rPr>
      </w:pPr>
      <w:bookmarkStart w:id="4" w:name="_Toc52971266"/>
      <w:r w:rsidRPr="007E6FA2">
        <w:rPr>
          <w:rFonts w:asciiTheme="minorHAnsi" w:hAnsiTheme="minorHAnsi"/>
        </w:rPr>
        <w:lastRenderedPageBreak/>
        <w:t>Purchase Order Terms &amp; Conditions</w:t>
      </w:r>
      <w:bookmarkEnd w:id="4"/>
    </w:p>
    <w:p w14:paraId="62D55B71" w14:textId="497E98A9" w:rsidR="0021363F" w:rsidRPr="000F4E11" w:rsidRDefault="0021363F" w:rsidP="00F144DB">
      <w:pPr>
        <w:spacing w:line="240" w:lineRule="auto"/>
      </w:pPr>
      <w:r w:rsidRPr="000F4E11">
        <w:t xml:space="preserve">The terms and conditions set forth in this document are part of any </w:t>
      </w:r>
      <w:r w:rsidR="0090136E" w:rsidRPr="000F4E11">
        <w:t>p</w:t>
      </w:r>
      <w:r w:rsidRPr="000F4E11">
        <w:t xml:space="preserve">urchase </w:t>
      </w:r>
      <w:r w:rsidR="0090136E" w:rsidRPr="000F4E11">
        <w:t>o</w:t>
      </w:r>
      <w:r w:rsidRPr="000F4E11">
        <w:t>rder issued by ADVANTUS CORP. (“Advantus”), issued to you, the “Vendor”</w:t>
      </w:r>
      <w:r w:rsidR="007D36F4" w:rsidRPr="000F4E11">
        <w:t>:</w:t>
      </w:r>
    </w:p>
    <w:p w14:paraId="2E21F1AB" w14:textId="77777777" w:rsidR="0021363F" w:rsidRPr="000F4E11" w:rsidRDefault="0021363F" w:rsidP="00F144DB">
      <w:pPr>
        <w:pStyle w:val="ListParagraph"/>
        <w:numPr>
          <w:ilvl w:val="0"/>
          <w:numId w:val="5"/>
        </w:numPr>
        <w:spacing w:line="240" w:lineRule="auto"/>
      </w:pPr>
      <w:r w:rsidRPr="000F4E11">
        <w:rPr>
          <w:b/>
        </w:rPr>
        <w:t xml:space="preserve">Acceptance. </w:t>
      </w:r>
      <w:r w:rsidRPr="000F4E11">
        <w:t xml:space="preserve"> All deliveries of goods and/or services shall be delivered, rendered, and accepted solely upon </w:t>
      </w:r>
      <w:r w:rsidR="0090136E" w:rsidRPr="000F4E11">
        <w:t xml:space="preserve">the </w:t>
      </w:r>
      <w:r w:rsidRPr="000F4E11">
        <w:t>price, terms, conditions, and conform</w:t>
      </w:r>
      <w:r w:rsidR="0090136E" w:rsidRPr="000F4E11">
        <w:t>ance</w:t>
      </w:r>
      <w:r w:rsidRPr="000F4E11">
        <w:t xml:space="preserve"> to specifications set forth in this document. The purchase order incorporates any prior specifications, samples, or descriptions of the goods, and all express and implied warranties, and becomes the entire and exclusive agreement between Advantus and Vendor when acknowledged by Vendor in writing or, if earlier, when Vendor commences performance. No additional terms or conditions prepared by Vendor either orally or in writing shall be binding upon Advantus, and Vendor acknowledges that any such additional terms are hereby rejected unless expressly agreed to by Advantus in writing.</w:t>
      </w:r>
    </w:p>
    <w:p w14:paraId="6740EB03" w14:textId="77777777" w:rsidR="0021363F" w:rsidRPr="000F4E11" w:rsidRDefault="0021363F" w:rsidP="00F144DB">
      <w:pPr>
        <w:pStyle w:val="ListParagraph"/>
        <w:numPr>
          <w:ilvl w:val="0"/>
          <w:numId w:val="5"/>
        </w:numPr>
        <w:spacing w:line="240" w:lineRule="auto"/>
      </w:pPr>
      <w:r w:rsidRPr="000F4E11">
        <w:rPr>
          <w:b/>
        </w:rPr>
        <w:t xml:space="preserve">Price.  </w:t>
      </w:r>
      <w:r w:rsidRPr="000F4E11">
        <w:t xml:space="preserve">The price to be paid for the goods ordered or services to be performed shall be as set forth in the purchase order or the prevailing market price if lower, or, in the case of late or </w:t>
      </w:r>
      <w:r w:rsidR="008B7A8B" w:rsidRPr="000F4E11">
        <w:t>non-conforming</w:t>
      </w:r>
      <w:r w:rsidRPr="000F4E11">
        <w:t xml:space="preserve"> delivery,</w:t>
      </w:r>
      <w:r w:rsidR="005439F0" w:rsidRPr="000F4E11">
        <w:t xml:space="preserve"> at the absolute discretion of Advantus, unless otherwise agreed to in writing by Advantus. Advantus may set off any amount owing at any time from Vendor to Advantus against any amount payable at any time by Advantus</w:t>
      </w:r>
      <w:r w:rsidR="00483C62" w:rsidRPr="000F4E11">
        <w:t xml:space="preserve"> to the Vendor</w:t>
      </w:r>
      <w:r w:rsidR="005439F0" w:rsidRPr="000F4E11">
        <w:t>.</w:t>
      </w:r>
    </w:p>
    <w:p w14:paraId="4084AD47" w14:textId="77777777" w:rsidR="0021363F" w:rsidRPr="000F4E11" w:rsidRDefault="0021363F" w:rsidP="00F144DB">
      <w:pPr>
        <w:pStyle w:val="ListParagraph"/>
        <w:numPr>
          <w:ilvl w:val="0"/>
          <w:numId w:val="5"/>
        </w:numPr>
        <w:spacing w:line="240" w:lineRule="auto"/>
      </w:pPr>
      <w:r w:rsidRPr="000F4E11">
        <w:rPr>
          <w:b/>
        </w:rPr>
        <w:t xml:space="preserve">Time is of the essence. </w:t>
      </w:r>
      <w:r w:rsidRPr="000F4E11">
        <w:t>Time is of the essence in the performance of each and every obligation under this contract.</w:t>
      </w:r>
    </w:p>
    <w:p w14:paraId="3CF858CE" w14:textId="00F52656" w:rsidR="0021363F" w:rsidRPr="000F4E11" w:rsidRDefault="0021363F" w:rsidP="00F144DB">
      <w:pPr>
        <w:pStyle w:val="ListParagraph"/>
        <w:numPr>
          <w:ilvl w:val="0"/>
          <w:numId w:val="5"/>
        </w:numPr>
        <w:spacing w:line="240" w:lineRule="auto"/>
      </w:pPr>
      <w:r w:rsidRPr="000F4E11">
        <w:rPr>
          <w:b/>
        </w:rPr>
        <w:t xml:space="preserve">Quality. </w:t>
      </w:r>
      <w:r w:rsidR="00FD566C" w:rsidRPr="000F4E11">
        <w:t xml:space="preserve">The </w:t>
      </w:r>
      <w:r w:rsidRPr="000F4E11">
        <w:t xml:space="preserve">goods delivered and/or the services rendered must be </w:t>
      </w:r>
      <w:r w:rsidR="006C0217" w:rsidRPr="000F4E11">
        <w:t>free from any deficiency or defect</w:t>
      </w:r>
      <w:r w:rsidRPr="000F4E11">
        <w:t xml:space="preserve">. All goods ordered must comply with Advantus’ specifications and, to the extent not inconsistent therewith, the Vendor’s specifications as the same shall exist on the date of this order. This specification is manifest in the approved first article sample provided by the Vendor. </w:t>
      </w:r>
      <w:r w:rsidR="000F1906" w:rsidRPr="000F4E11">
        <w:t>Advantus must approve any changes to the specification in writing</w:t>
      </w:r>
      <w:r w:rsidRPr="000F4E11">
        <w:t>.</w:t>
      </w:r>
    </w:p>
    <w:p w14:paraId="1E73B2C6" w14:textId="77777777" w:rsidR="0021363F" w:rsidRPr="000F4E11" w:rsidRDefault="0021363F" w:rsidP="00F144DB">
      <w:pPr>
        <w:pStyle w:val="ListParagraph"/>
        <w:numPr>
          <w:ilvl w:val="0"/>
          <w:numId w:val="5"/>
        </w:numPr>
        <w:spacing w:line="240" w:lineRule="auto"/>
      </w:pPr>
      <w:r w:rsidRPr="000F4E11">
        <w:rPr>
          <w:b/>
        </w:rPr>
        <w:t xml:space="preserve">Quantity. </w:t>
      </w:r>
      <w:r w:rsidRPr="000F4E11">
        <w:t>The quantity of goods indicated on the purchase order must not be exceeded without written approval of Advantus.</w:t>
      </w:r>
    </w:p>
    <w:p w14:paraId="579E2AE6" w14:textId="57CC4FBD" w:rsidR="0021363F" w:rsidRPr="000F4E11" w:rsidRDefault="0021363F" w:rsidP="00F144DB">
      <w:pPr>
        <w:pStyle w:val="ListParagraph"/>
        <w:numPr>
          <w:ilvl w:val="0"/>
          <w:numId w:val="5"/>
        </w:numPr>
        <w:spacing w:line="240" w:lineRule="auto"/>
      </w:pPr>
      <w:r w:rsidRPr="000F4E11">
        <w:rPr>
          <w:b/>
        </w:rPr>
        <w:t xml:space="preserve">Delivery. </w:t>
      </w:r>
      <w:r w:rsidRPr="000F4E11">
        <w:t xml:space="preserve">Vendor shall ship and deliver goods and render services on the date specified </w:t>
      </w:r>
      <w:r w:rsidR="002A2825" w:rsidRPr="000F4E11">
        <w:t xml:space="preserve">in the “Required Ship Date” </w:t>
      </w:r>
      <w:r w:rsidRPr="000F4E11">
        <w:t xml:space="preserve">on the purchase order unless </w:t>
      </w:r>
      <w:r w:rsidR="000F1906" w:rsidRPr="000F4E11">
        <w:t>Advantus gives prior written approval of any date change</w:t>
      </w:r>
      <w:r w:rsidR="002A2825" w:rsidRPr="000F4E11">
        <w:t>; late delivery will be subject to a chargeback.</w:t>
      </w:r>
    </w:p>
    <w:p w14:paraId="69E092A4" w14:textId="4F943BE0" w:rsidR="0021363F" w:rsidRPr="000F4E11" w:rsidRDefault="0021363F" w:rsidP="00F144DB">
      <w:pPr>
        <w:pStyle w:val="ListParagraph"/>
        <w:numPr>
          <w:ilvl w:val="0"/>
          <w:numId w:val="5"/>
        </w:numPr>
        <w:spacing w:line="240" w:lineRule="auto"/>
      </w:pPr>
      <w:r w:rsidRPr="000F4E11">
        <w:rPr>
          <w:b/>
        </w:rPr>
        <w:t xml:space="preserve">Packaging and Labeling. </w:t>
      </w:r>
      <w:r w:rsidRPr="000F4E11">
        <w:t xml:space="preserve">Vendor shall package and label goods and cartons in accordance with </w:t>
      </w:r>
      <w:r w:rsidR="00BF329D" w:rsidRPr="000F4E11">
        <w:t>Advantus</w:t>
      </w:r>
      <w:r w:rsidRPr="000F4E11">
        <w:t xml:space="preserve"> Packaging Specifications. Improper packaging and/or labeling </w:t>
      </w:r>
      <w:r w:rsidR="002A2825" w:rsidRPr="000F4E11">
        <w:t>may result in</w:t>
      </w:r>
      <w:r w:rsidRPr="000F4E11">
        <w:t xml:space="preserve"> </w:t>
      </w:r>
      <w:r w:rsidR="002A2825" w:rsidRPr="000F4E11">
        <w:t>a chargeback</w:t>
      </w:r>
      <w:r w:rsidRPr="000F4E11">
        <w:t>. All material shall be labeled in accordance with federal, state, and local laws as they apply to labor, health, safety, environmental, country of origin, hazardous substances, food safety, and other requirements</w:t>
      </w:r>
      <w:r w:rsidR="002A2825" w:rsidRPr="000F4E11">
        <w:t xml:space="preserve"> provided by Advantus, </w:t>
      </w:r>
      <w:r w:rsidRPr="000F4E11">
        <w:t>including but not limited to CPSIA, ASTM, TRA, LHAMA, Prop 65, CONEG and phthalate test</w:t>
      </w:r>
      <w:r w:rsidR="002A2825" w:rsidRPr="000F4E11">
        <w:t>s.  If you are unsure of the requirements for your product, contact Advantus for additional clarification.</w:t>
      </w:r>
    </w:p>
    <w:p w14:paraId="67669CA8" w14:textId="541BDCBA" w:rsidR="0021363F" w:rsidRPr="000F4E11" w:rsidRDefault="0021363F" w:rsidP="00F144DB">
      <w:pPr>
        <w:pStyle w:val="ListParagraph"/>
        <w:numPr>
          <w:ilvl w:val="0"/>
          <w:numId w:val="5"/>
        </w:numPr>
        <w:spacing w:line="240" w:lineRule="auto"/>
      </w:pPr>
      <w:r w:rsidRPr="000F4E11">
        <w:rPr>
          <w:b/>
        </w:rPr>
        <w:t xml:space="preserve">Shipping. </w:t>
      </w:r>
      <w:r w:rsidRPr="000F4E11">
        <w:t xml:space="preserve">All material must be shipped within the timeframe specified by Advantus or as set forth on the PO. All domestic purchases are </w:t>
      </w:r>
      <w:r w:rsidR="00BF329D" w:rsidRPr="000F4E11">
        <w:t>placed on an FOB destination</w:t>
      </w:r>
      <w:r w:rsidRPr="000F4E11">
        <w:t xml:space="preserve"> basis. </w:t>
      </w:r>
      <w:r w:rsidRPr="000F4E11">
        <w:rPr>
          <w:b/>
        </w:rPr>
        <w:t>Vendor shall bear the responsibility for any loss, damage, or rework</w:t>
      </w:r>
      <w:r w:rsidR="00F87F8F" w:rsidRPr="000F4E11">
        <w:rPr>
          <w:b/>
        </w:rPr>
        <w:t xml:space="preserve"> </w:t>
      </w:r>
      <w:r w:rsidR="008B7A8B" w:rsidRPr="000F4E11">
        <w:rPr>
          <w:b/>
        </w:rPr>
        <w:t>charges incurred</w:t>
      </w:r>
      <w:r w:rsidRPr="000F4E11">
        <w:rPr>
          <w:b/>
        </w:rPr>
        <w:t xml:space="preserve"> </w:t>
      </w:r>
      <w:r w:rsidR="000F1906" w:rsidRPr="000F4E11">
        <w:rPr>
          <w:b/>
        </w:rPr>
        <w:t>because</w:t>
      </w:r>
      <w:r w:rsidRPr="000F4E11">
        <w:rPr>
          <w:b/>
        </w:rPr>
        <w:t xml:space="preserve"> of mishandling by the carrier.</w:t>
      </w:r>
    </w:p>
    <w:p w14:paraId="6694B544" w14:textId="40725CA7" w:rsidR="0021363F" w:rsidRPr="000F4E11" w:rsidRDefault="0021363F" w:rsidP="00717EBD">
      <w:pPr>
        <w:pStyle w:val="ListParagraph"/>
        <w:numPr>
          <w:ilvl w:val="0"/>
          <w:numId w:val="5"/>
        </w:numPr>
        <w:spacing w:after="0" w:line="240" w:lineRule="auto"/>
      </w:pPr>
      <w:r w:rsidRPr="000F4E11">
        <w:rPr>
          <w:b/>
        </w:rPr>
        <w:t xml:space="preserve">Merchandise. </w:t>
      </w:r>
      <w:r w:rsidRPr="000F4E11">
        <w:t xml:space="preserve">All material/merchandise purchased by Advantus shall be free of </w:t>
      </w:r>
      <w:r w:rsidR="002A2825" w:rsidRPr="000F4E11">
        <w:t xml:space="preserve">manufacturing </w:t>
      </w:r>
      <w:r w:rsidRPr="000F4E11">
        <w:t>defects for the life of the product as specified by the original ma</w:t>
      </w:r>
      <w:r w:rsidR="009A1378" w:rsidRPr="000F4E11">
        <w:t xml:space="preserve">nufacturer and/or Advantus and </w:t>
      </w:r>
      <w:r w:rsidRPr="000F4E11">
        <w:t>comply with specifications, examples, or instructions provided by Advantus to Vendor.</w:t>
      </w:r>
      <w:r w:rsidR="0090136E" w:rsidRPr="000F4E11">
        <w:t xml:space="preserve">  </w:t>
      </w:r>
      <w:r w:rsidRPr="000F4E11">
        <w:t>The V</w:t>
      </w:r>
      <w:r w:rsidR="009A1378" w:rsidRPr="000F4E11">
        <w:t xml:space="preserve">endor shall guarantee Advantus </w:t>
      </w:r>
      <w:r w:rsidRPr="000F4E11">
        <w:t xml:space="preserve">the right to sell material/merchandise purchased from said Vendor and that the </w:t>
      </w:r>
      <w:r w:rsidR="0090136E" w:rsidRPr="000F4E11">
        <w:t xml:space="preserve">production or resale of the </w:t>
      </w:r>
      <w:r w:rsidRPr="000F4E11">
        <w:t xml:space="preserve">material/merchandise does not infringe any copyright, patent, trademark, or rights of any </w:t>
      </w:r>
      <w:r w:rsidR="002A2825" w:rsidRPr="000F4E11">
        <w:t xml:space="preserve">third </w:t>
      </w:r>
      <w:r w:rsidRPr="000F4E11">
        <w:t>party. The Vendor shall assume full responsibility for any infringement liability and agrees to defend such suits, actions, or claims at its own expense as directed by Advantus. Vendor shall also guarantee the material/merchandise is fit and safe for consumer use and complies with all applicable industry standards, federal and state laws including but not limited to labor, health, safety, environmental, country of origin, toxic and hazardous substances, food safety, and other requirements including but not limited to CPSIA, ASTM, TRA, LHAMA, Prop 65, CONEG and phthalate tests. The Vendor must provide Advantus with written notice to any noncompliance with such laws and shall defend, hold harmless, and indemnify Advantus against any and all claims, suits, actions, penalties, fines, and expenses</w:t>
      </w:r>
      <w:r w:rsidR="005439F0" w:rsidRPr="000F4E11">
        <w:t xml:space="preserve"> arising out of </w:t>
      </w:r>
      <w:r w:rsidRPr="000F4E11">
        <w:t>any noncompliance</w:t>
      </w:r>
      <w:r w:rsidR="005439F0" w:rsidRPr="000F4E11">
        <w:t xml:space="preserve"> with any applicable laws or this </w:t>
      </w:r>
      <w:r w:rsidR="001E7D4C" w:rsidRPr="000F4E11">
        <w:t>manual</w:t>
      </w:r>
      <w:r w:rsidR="005439F0" w:rsidRPr="000F4E11">
        <w:t xml:space="preserve"> </w:t>
      </w:r>
      <w:r w:rsidRPr="000F4E11">
        <w:t>or alleged injury to person or property.</w:t>
      </w:r>
    </w:p>
    <w:p w14:paraId="71FAE28B" w14:textId="65E24ADE" w:rsidR="0021363F" w:rsidRPr="000F4E11" w:rsidRDefault="007D36F4" w:rsidP="00717EBD">
      <w:pPr>
        <w:pStyle w:val="ListParagraph"/>
        <w:numPr>
          <w:ilvl w:val="0"/>
          <w:numId w:val="5"/>
        </w:numPr>
        <w:spacing w:after="0" w:line="240" w:lineRule="auto"/>
      </w:pPr>
      <w:r w:rsidRPr="000F4E11">
        <w:rPr>
          <w:b/>
        </w:rPr>
        <w:lastRenderedPageBreak/>
        <w:t xml:space="preserve">Title </w:t>
      </w:r>
      <w:r w:rsidR="00E3793A" w:rsidRPr="000F4E11">
        <w:rPr>
          <w:b/>
        </w:rPr>
        <w:t>to</w:t>
      </w:r>
      <w:r w:rsidRPr="000F4E11">
        <w:rPr>
          <w:b/>
        </w:rPr>
        <w:t xml:space="preserve">, Use </w:t>
      </w:r>
      <w:r w:rsidR="00E3793A" w:rsidRPr="000F4E11">
        <w:rPr>
          <w:b/>
        </w:rPr>
        <w:t>of</w:t>
      </w:r>
      <w:r w:rsidRPr="000F4E11">
        <w:rPr>
          <w:b/>
        </w:rPr>
        <w:t xml:space="preserve">, And Responsibility </w:t>
      </w:r>
      <w:r w:rsidR="004102BB" w:rsidRPr="000F4E11">
        <w:rPr>
          <w:b/>
        </w:rPr>
        <w:t>for</w:t>
      </w:r>
      <w:r w:rsidRPr="000F4E11">
        <w:rPr>
          <w:b/>
        </w:rPr>
        <w:t xml:space="preserve"> Property.</w:t>
      </w:r>
      <w:r w:rsidRPr="000F4E11">
        <w:t xml:space="preserve"> </w:t>
      </w:r>
      <w:r w:rsidR="0021363F" w:rsidRPr="000F4E11">
        <w:t>All designs, tools, patterns, drawings, specifications</w:t>
      </w:r>
      <w:r w:rsidR="00E3793A" w:rsidRPr="000F4E11">
        <w:t>,</w:t>
      </w:r>
      <w:r w:rsidR="0021363F" w:rsidRPr="000F4E11">
        <w:t xml:space="preserve"> and other information, materials or equipment furnished or paid for by Advantus for use in the manufacture of any item or items ordered shall, at all times, remain Advantus’ property, and Vendor shall not use any such property in the production, manufacture</w:t>
      </w:r>
      <w:r w:rsidR="00E3793A" w:rsidRPr="000F4E11">
        <w:t>,</w:t>
      </w:r>
      <w:r w:rsidR="0021363F" w:rsidRPr="000F4E11">
        <w:t xml:space="preserve"> or design of any other articles or materials or for the production or manufacture of larger quantities than those specified on the purchase order, without the prior written consent of Advantus in each instance. Advantus shall furnish or purchase for Vendor’s use only such material, parts, tooling</w:t>
      </w:r>
      <w:r w:rsidR="00E3793A" w:rsidRPr="000F4E11">
        <w:t>,</w:t>
      </w:r>
      <w:r w:rsidR="0021363F" w:rsidRPr="000F4E11">
        <w:t xml:space="preserve"> and other such items as are expressly set forth by supplemental written agreement. </w:t>
      </w:r>
      <w:r w:rsidR="000F1906" w:rsidRPr="000F4E11">
        <w:t>Vendor shall retain any material, parts, tooling, or other such items in excess of the quantities agreed to be furnished by Advantus and required to complete any purchase order</w:t>
      </w:r>
      <w:r w:rsidR="0021363F" w:rsidRPr="000F4E11">
        <w:t xml:space="preserve"> at its sole expense. Upon completion of the work required by purchase order, Vendor shall deliver any such item and any production to Advantus, or if Advantus demands delivery of the same prior to completion of such work, Vendor shall deliver such item and production to Advantus in accordance with the terms of Advantus’ demand.</w:t>
      </w:r>
    </w:p>
    <w:p w14:paraId="40D1DD77" w14:textId="26C0DCD5" w:rsidR="0021363F" w:rsidRPr="000F4E11" w:rsidRDefault="0021363F" w:rsidP="00717EBD">
      <w:pPr>
        <w:pStyle w:val="ListParagraph"/>
        <w:numPr>
          <w:ilvl w:val="0"/>
          <w:numId w:val="5"/>
        </w:numPr>
        <w:spacing w:after="0" w:line="240" w:lineRule="auto"/>
      </w:pPr>
      <w:r w:rsidRPr="000F4E11">
        <w:rPr>
          <w:b/>
        </w:rPr>
        <w:t>Insurance.</w:t>
      </w:r>
      <w:r w:rsidRPr="000F4E11">
        <w:t xml:space="preserve"> </w:t>
      </w:r>
      <w:r w:rsidR="002A2825" w:rsidRPr="000F4E11">
        <w:t>Domestic (U.S.) ve</w:t>
      </w:r>
      <w:r w:rsidRPr="000F4E11">
        <w:t>ndor</w:t>
      </w:r>
      <w:r w:rsidR="002A2825" w:rsidRPr="000F4E11">
        <w:t>s</w:t>
      </w:r>
      <w:r w:rsidRPr="000F4E11">
        <w:t xml:space="preserve"> shall maintain commercial </w:t>
      </w:r>
      <w:r w:rsidR="001B33C4" w:rsidRPr="000F4E11">
        <w:t>product liability</w:t>
      </w:r>
      <w:r w:rsidRPr="000F4E11">
        <w:t xml:space="preserve"> insurance policies to include product liability coverage</w:t>
      </w:r>
      <w:r w:rsidR="003B24E0" w:rsidRPr="000F4E11">
        <w:t xml:space="preserve"> naming Advantus Corp. as additional insured,</w:t>
      </w:r>
      <w:r w:rsidRPr="000F4E11">
        <w:t xml:space="preserve"> with a minimum of $1,000,000 per occurrence</w:t>
      </w:r>
      <w:r w:rsidR="001B33C4" w:rsidRPr="000F4E11">
        <w:t xml:space="preserve">, with additional details as outlined on page </w:t>
      </w:r>
      <w:r w:rsidR="006E7B20" w:rsidRPr="000F4E11">
        <w:fldChar w:fldCharType="begin"/>
      </w:r>
      <w:r w:rsidR="001B33C4" w:rsidRPr="000F4E11">
        <w:instrText xml:space="preserve"> PAGEREF _Ref334535946 \h </w:instrText>
      </w:r>
      <w:r w:rsidR="006E7B20" w:rsidRPr="000F4E11">
        <w:fldChar w:fldCharType="separate"/>
      </w:r>
      <w:r w:rsidR="00125F00">
        <w:rPr>
          <w:noProof/>
        </w:rPr>
        <w:t>10</w:t>
      </w:r>
      <w:r w:rsidR="006E7B20" w:rsidRPr="000F4E11">
        <w:fldChar w:fldCharType="end"/>
      </w:r>
      <w:r w:rsidR="001B33C4" w:rsidRPr="000F4E11">
        <w:t>.  A c</w:t>
      </w:r>
      <w:r w:rsidRPr="000F4E11">
        <w:t>urrent certificate of insurance must be sent annually to Advantus.</w:t>
      </w:r>
    </w:p>
    <w:p w14:paraId="4E29F885" w14:textId="355F1492" w:rsidR="00AE520D" w:rsidRPr="000F4E11" w:rsidRDefault="0021363F" w:rsidP="00717EBD">
      <w:pPr>
        <w:pStyle w:val="ListParagraph"/>
        <w:numPr>
          <w:ilvl w:val="0"/>
          <w:numId w:val="5"/>
        </w:numPr>
        <w:spacing w:after="0" w:line="240" w:lineRule="auto"/>
      </w:pPr>
      <w:r w:rsidRPr="000F4E11">
        <w:rPr>
          <w:b/>
        </w:rPr>
        <w:t xml:space="preserve">Recalls.  </w:t>
      </w:r>
      <w:r w:rsidRPr="000F4E11">
        <w:t xml:space="preserve">In the event </w:t>
      </w:r>
      <w:r w:rsidR="000F1906" w:rsidRPr="000F4E11">
        <w:t>either Vendor’s material/merchandise is subject to recall</w:t>
      </w:r>
      <w:r w:rsidRPr="000F4E11">
        <w:t xml:space="preserve"> at the Vendor’s or governing body’s discretion, all costs associated with the recall incurred by Advantus shall be borne by the Vendor.</w:t>
      </w:r>
    </w:p>
    <w:p w14:paraId="3B2FDB70" w14:textId="59BE9257" w:rsidR="0021363F" w:rsidRPr="000F4E11" w:rsidRDefault="0021363F" w:rsidP="00717EBD">
      <w:pPr>
        <w:pStyle w:val="ListParagraph"/>
        <w:numPr>
          <w:ilvl w:val="0"/>
          <w:numId w:val="5"/>
        </w:numPr>
        <w:spacing w:after="0" w:line="240" w:lineRule="auto"/>
      </w:pPr>
      <w:r w:rsidRPr="000F4E11">
        <w:rPr>
          <w:b/>
        </w:rPr>
        <w:t xml:space="preserve">Confidentiality. </w:t>
      </w:r>
      <w:r w:rsidRPr="000F4E11">
        <w:t xml:space="preserve">All correspondence between </w:t>
      </w:r>
      <w:r w:rsidR="007D36F4" w:rsidRPr="000F4E11">
        <w:t xml:space="preserve">Vendor and </w:t>
      </w:r>
      <w:r w:rsidRPr="000F4E11">
        <w:t>Advantus</w:t>
      </w:r>
      <w:r w:rsidR="007D36F4" w:rsidRPr="000F4E11">
        <w:t xml:space="preserve"> and/or its</w:t>
      </w:r>
      <w:r w:rsidRPr="000F4E11">
        <w:t xml:space="preserve"> agents</w:t>
      </w:r>
      <w:r w:rsidR="007D36F4" w:rsidRPr="000F4E11">
        <w:t>,</w:t>
      </w:r>
      <w:r w:rsidRPr="000F4E11">
        <w:t xml:space="preserve"> </w:t>
      </w:r>
      <w:r w:rsidR="0090136E" w:rsidRPr="000F4E11">
        <w:t>including</w:t>
      </w:r>
      <w:r w:rsidRPr="000F4E11">
        <w:t xml:space="preserve"> but not limited to purchase orders, artwork, letters, e-mail, quotations, and Advantus customers shall be considered confidential and Vendor agrees to hold all such information in the strictest confidence and not disclose to any 3rd party</w:t>
      </w:r>
      <w:r w:rsidR="001B33C4" w:rsidRPr="000F4E11">
        <w:t xml:space="preserve"> unless required by law</w:t>
      </w:r>
      <w:r w:rsidRPr="000F4E11">
        <w:t>.</w:t>
      </w:r>
    </w:p>
    <w:p w14:paraId="7F00F0F7" w14:textId="39AC269D" w:rsidR="00D7438B" w:rsidRPr="000F4E11" w:rsidRDefault="00D7438B" w:rsidP="000A34E4">
      <w:pPr>
        <w:spacing w:line="240" w:lineRule="auto"/>
        <w:rPr>
          <w:b/>
        </w:rPr>
      </w:pPr>
      <w:r w:rsidRPr="000F4E11">
        <w:rPr>
          <w:b/>
        </w:rPr>
        <w:br w:type="page"/>
      </w:r>
    </w:p>
    <w:p w14:paraId="3602185A" w14:textId="77777777" w:rsidR="000F0CFE" w:rsidRPr="007E6FA2" w:rsidRDefault="000F0CFE" w:rsidP="00F144DB">
      <w:pPr>
        <w:pStyle w:val="Heading1"/>
        <w:spacing w:line="240" w:lineRule="auto"/>
        <w:rPr>
          <w:rFonts w:asciiTheme="minorHAnsi" w:hAnsiTheme="minorHAnsi"/>
        </w:rPr>
      </w:pPr>
      <w:bookmarkStart w:id="5" w:name="_Toc52971267"/>
      <w:r w:rsidRPr="007E6FA2">
        <w:rPr>
          <w:rFonts w:asciiTheme="minorHAnsi" w:hAnsiTheme="minorHAnsi"/>
        </w:rPr>
        <w:lastRenderedPageBreak/>
        <w:t>Purchase Order Receipt &amp; Acknowledgement</w:t>
      </w:r>
      <w:bookmarkEnd w:id="5"/>
      <w:r w:rsidRPr="007E6FA2">
        <w:rPr>
          <w:rFonts w:asciiTheme="minorHAnsi" w:hAnsiTheme="minorHAnsi"/>
        </w:rPr>
        <w:t xml:space="preserve"> </w:t>
      </w:r>
    </w:p>
    <w:p w14:paraId="096D052C" w14:textId="77777777" w:rsidR="00396E3C" w:rsidRPr="000F4E11" w:rsidRDefault="000F0CFE" w:rsidP="00F144DB">
      <w:pPr>
        <w:pStyle w:val="ListParagraph"/>
        <w:numPr>
          <w:ilvl w:val="0"/>
          <w:numId w:val="6"/>
        </w:numPr>
        <w:spacing w:line="240" w:lineRule="auto"/>
      </w:pPr>
      <w:r w:rsidRPr="000F4E11">
        <w:rPr>
          <w:b/>
        </w:rPr>
        <w:t xml:space="preserve">Valid PO. </w:t>
      </w:r>
      <w:r w:rsidRPr="000F4E11">
        <w:t>A</w:t>
      </w:r>
      <w:r w:rsidRPr="000F4E11">
        <w:rPr>
          <w:spacing w:val="15"/>
        </w:rPr>
        <w:t xml:space="preserve"> </w:t>
      </w:r>
      <w:r w:rsidRPr="000F4E11">
        <w:t>pur</w:t>
      </w:r>
      <w:r w:rsidRPr="000F4E11">
        <w:rPr>
          <w:spacing w:val="-3"/>
        </w:rPr>
        <w:t>c</w:t>
      </w:r>
      <w:r w:rsidRPr="000F4E11">
        <w:rPr>
          <w:spacing w:val="8"/>
        </w:rPr>
        <w:t>h</w:t>
      </w:r>
      <w:r w:rsidRPr="000F4E11">
        <w:rPr>
          <w:spacing w:val="-3"/>
        </w:rPr>
        <w:t>a</w:t>
      </w:r>
      <w:r w:rsidRPr="000F4E11">
        <w:rPr>
          <w:spacing w:val="3"/>
        </w:rPr>
        <w:t>s</w:t>
      </w:r>
      <w:r w:rsidRPr="000F4E11">
        <w:t>e</w:t>
      </w:r>
      <w:r w:rsidRPr="000F4E11">
        <w:rPr>
          <w:spacing w:val="17"/>
        </w:rPr>
        <w:t xml:space="preserve"> </w:t>
      </w:r>
      <w:r w:rsidRPr="000F4E11">
        <w:t>ord</w:t>
      </w:r>
      <w:r w:rsidRPr="000F4E11">
        <w:rPr>
          <w:spacing w:val="-3"/>
        </w:rPr>
        <w:t>e</w:t>
      </w:r>
      <w:r w:rsidRPr="000F4E11">
        <w:t>r</w:t>
      </w:r>
      <w:r w:rsidRPr="000F4E11">
        <w:rPr>
          <w:spacing w:val="20"/>
        </w:rPr>
        <w:t xml:space="preserve"> </w:t>
      </w:r>
      <w:r w:rsidRPr="000F4E11">
        <w:t>(</w:t>
      </w:r>
      <w:r w:rsidRPr="000F4E11">
        <w:rPr>
          <w:spacing w:val="3"/>
        </w:rPr>
        <w:t>PO</w:t>
      </w:r>
      <w:r w:rsidRPr="000F4E11">
        <w:t>)</w:t>
      </w:r>
      <w:r w:rsidRPr="000F4E11">
        <w:rPr>
          <w:spacing w:val="20"/>
        </w:rPr>
        <w:t xml:space="preserve"> </w:t>
      </w:r>
      <w:r w:rsidRPr="000F4E11">
        <w:t>o</w:t>
      </w:r>
      <w:r w:rsidRPr="000F4E11">
        <w:rPr>
          <w:spacing w:val="8"/>
        </w:rPr>
        <w:t>r</w:t>
      </w:r>
      <w:r w:rsidRPr="000F4E11">
        <w:rPr>
          <w:spacing w:val="-2"/>
        </w:rPr>
        <w:t>i</w:t>
      </w:r>
      <w:r w:rsidRPr="000F4E11">
        <w:t>g</w:t>
      </w:r>
      <w:r w:rsidRPr="000F4E11">
        <w:rPr>
          <w:spacing w:val="-11"/>
        </w:rPr>
        <w:t>i</w:t>
      </w:r>
      <w:r w:rsidRPr="000F4E11">
        <w:rPr>
          <w:spacing w:val="8"/>
        </w:rPr>
        <w:t>n</w:t>
      </w:r>
      <w:r w:rsidRPr="000F4E11">
        <w:rPr>
          <w:spacing w:val="-3"/>
        </w:rPr>
        <w:t>a</w:t>
      </w:r>
      <w:r w:rsidRPr="000F4E11">
        <w:rPr>
          <w:spacing w:val="5"/>
        </w:rPr>
        <w:t>t</w:t>
      </w:r>
      <w:r w:rsidRPr="000F4E11">
        <w:rPr>
          <w:spacing w:val="-11"/>
        </w:rPr>
        <w:t>i</w:t>
      </w:r>
      <w:r w:rsidRPr="000F4E11">
        <w:rPr>
          <w:spacing w:val="8"/>
        </w:rPr>
        <w:t>n</w:t>
      </w:r>
      <w:r w:rsidRPr="000F4E11">
        <w:t>g</w:t>
      </w:r>
      <w:r w:rsidRPr="000F4E11">
        <w:rPr>
          <w:spacing w:val="20"/>
        </w:rPr>
        <w:t xml:space="preserve"> </w:t>
      </w:r>
      <w:r w:rsidRPr="000F4E11">
        <w:t>from</w:t>
      </w:r>
      <w:r w:rsidRPr="000F4E11">
        <w:rPr>
          <w:spacing w:val="25"/>
        </w:rPr>
        <w:t xml:space="preserve"> </w:t>
      </w:r>
      <w:r w:rsidRPr="000F4E11">
        <w:rPr>
          <w:spacing w:val="-3"/>
        </w:rPr>
        <w:t>a</w:t>
      </w:r>
      <w:r w:rsidRPr="000F4E11">
        <w:t>n</w:t>
      </w:r>
      <w:r w:rsidRPr="000F4E11">
        <w:rPr>
          <w:spacing w:val="20"/>
        </w:rPr>
        <w:t xml:space="preserve"> </w:t>
      </w:r>
      <w:r w:rsidRPr="000F4E11">
        <w:rPr>
          <w:spacing w:val="-3"/>
        </w:rPr>
        <w:t>a</w:t>
      </w:r>
      <w:r w:rsidRPr="000F4E11">
        <w:t>u</w:t>
      </w:r>
      <w:r w:rsidRPr="000F4E11">
        <w:rPr>
          <w:spacing w:val="-3"/>
        </w:rPr>
        <w:t>t</w:t>
      </w:r>
      <w:r w:rsidRPr="000F4E11">
        <w:t>ho</w:t>
      </w:r>
      <w:r w:rsidRPr="000F4E11">
        <w:rPr>
          <w:spacing w:val="8"/>
        </w:rPr>
        <w:t>r</w:t>
      </w:r>
      <w:r w:rsidRPr="000F4E11">
        <w:rPr>
          <w:spacing w:val="-3"/>
        </w:rPr>
        <w:t>ize</w:t>
      </w:r>
      <w:r w:rsidRPr="000F4E11">
        <w:t>d</w:t>
      </w:r>
      <w:r w:rsidRPr="000F4E11">
        <w:rPr>
          <w:spacing w:val="28"/>
        </w:rPr>
        <w:t xml:space="preserve"> </w:t>
      </w:r>
      <w:r w:rsidRPr="000F4E11">
        <w:rPr>
          <w:spacing w:val="-5"/>
        </w:rPr>
        <w:t>A</w:t>
      </w:r>
      <w:r w:rsidRPr="000F4E11">
        <w:rPr>
          <w:spacing w:val="8"/>
        </w:rPr>
        <w:t>d</w:t>
      </w:r>
      <w:r w:rsidRPr="000F4E11">
        <w:t>v</w:t>
      </w:r>
      <w:r w:rsidRPr="000F4E11">
        <w:rPr>
          <w:spacing w:val="-3"/>
        </w:rPr>
        <w:t>a</w:t>
      </w:r>
      <w:r w:rsidRPr="000F4E11">
        <w:t>n</w:t>
      </w:r>
      <w:r w:rsidRPr="000F4E11">
        <w:rPr>
          <w:spacing w:val="-3"/>
        </w:rPr>
        <w:t>t</w:t>
      </w:r>
      <w:r w:rsidRPr="000F4E11">
        <w:rPr>
          <w:spacing w:val="8"/>
        </w:rPr>
        <w:t>u</w:t>
      </w:r>
      <w:r w:rsidRPr="000F4E11">
        <w:t>s</w:t>
      </w:r>
      <w:r w:rsidRPr="000F4E11">
        <w:rPr>
          <w:spacing w:val="16"/>
        </w:rPr>
        <w:t xml:space="preserve"> </w:t>
      </w:r>
      <w:r w:rsidRPr="000F4E11">
        <w:t>pur</w:t>
      </w:r>
      <w:r w:rsidRPr="000F4E11">
        <w:rPr>
          <w:spacing w:val="-3"/>
        </w:rPr>
        <w:t>c</w:t>
      </w:r>
      <w:r w:rsidRPr="000F4E11">
        <w:t>h</w:t>
      </w:r>
      <w:r w:rsidRPr="000F4E11">
        <w:rPr>
          <w:spacing w:val="6"/>
        </w:rPr>
        <w:t>a</w:t>
      </w:r>
      <w:r w:rsidRPr="000F4E11">
        <w:rPr>
          <w:spacing w:val="3"/>
        </w:rPr>
        <w:t>s</w:t>
      </w:r>
      <w:r w:rsidRPr="000F4E11">
        <w:rPr>
          <w:spacing w:val="-11"/>
        </w:rPr>
        <w:t>i</w:t>
      </w:r>
      <w:r w:rsidRPr="000F4E11">
        <w:rPr>
          <w:spacing w:val="8"/>
        </w:rPr>
        <w:t>n</w:t>
      </w:r>
      <w:r w:rsidRPr="000F4E11">
        <w:t>g</w:t>
      </w:r>
      <w:r w:rsidRPr="000F4E11">
        <w:rPr>
          <w:spacing w:val="20"/>
        </w:rPr>
        <w:t xml:space="preserve"> </w:t>
      </w:r>
      <w:r w:rsidRPr="000F4E11">
        <w:rPr>
          <w:spacing w:val="6"/>
        </w:rPr>
        <w:t>a</w:t>
      </w:r>
      <w:r w:rsidRPr="000F4E11">
        <w:rPr>
          <w:spacing w:val="-8"/>
        </w:rPr>
        <w:t>g</w:t>
      </w:r>
      <w:r w:rsidRPr="000F4E11">
        <w:rPr>
          <w:spacing w:val="-3"/>
        </w:rPr>
        <w:t>e</w:t>
      </w:r>
      <w:r w:rsidRPr="000F4E11">
        <w:rPr>
          <w:spacing w:val="8"/>
        </w:rPr>
        <w:t>n</w:t>
      </w:r>
      <w:r w:rsidRPr="000F4E11">
        <w:t>t</w:t>
      </w:r>
      <w:r w:rsidRPr="000F4E11">
        <w:rPr>
          <w:spacing w:val="25"/>
        </w:rPr>
        <w:t xml:space="preserve"> </w:t>
      </w:r>
      <w:r w:rsidRPr="000F4E11">
        <w:rPr>
          <w:spacing w:val="-5"/>
        </w:rPr>
        <w:t>s</w:t>
      </w:r>
      <w:r w:rsidRPr="000F4E11">
        <w:t>h</w:t>
      </w:r>
      <w:r w:rsidRPr="000F4E11">
        <w:rPr>
          <w:spacing w:val="6"/>
        </w:rPr>
        <w:t>a</w:t>
      </w:r>
      <w:r w:rsidRPr="000F4E11">
        <w:rPr>
          <w:spacing w:val="5"/>
        </w:rPr>
        <w:t>l</w:t>
      </w:r>
      <w:r w:rsidRPr="000F4E11">
        <w:t xml:space="preserve">l </w:t>
      </w:r>
      <w:r w:rsidRPr="000F4E11">
        <w:rPr>
          <w:spacing w:val="-3"/>
        </w:rPr>
        <w:t>c</w:t>
      </w:r>
      <w:r w:rsidRPr="000F4E11">
        <w:t>on</w:t>
      </w:r>
      <w:r w:rsidRPr="000F4E11">
        <w:rPr>
          <w:spacing w:val="-5"/>
        </w:rPr>
        <w:t>s</w:t>
      </w:r>
      <w:r w:rsidRPr="000F4E11">
        <w:rPr>
          <w:spacing w:val="5"/>
        </w:rPr>
        <w:t>t</w:t>
      </w:r>
      <w:r w:rsidRPr="000F4E11">
        <w:rPr>
          <w:spacing w:val="-3"/>
        </w:rPr>
        <w:t>it</w:t>
      </w:r>
      <w:r w:rsidRPr="000F4E11">
        <w:t>u</w:t>
      </w:r>
      <w:r w:rsidRPr="000F4E11">
        <w:rPr>
          <w:spacing w:val="5"/>
        </w:rPr>
        <w:t>t</w:t>
      </w:r>
      <w:r w:rsidRPr="000F4E11">
        <w:t>e</w:t>
      </w:r>
      <w:r w:rsidRPr="000F4E11">
        <w:rPr>
          <w:spacing w:val="1"/>
        </w:rPr>
        <w:t xml:space="preserve"> </w:t>
      </w:r>
      <w:r w:rsidRPr="000F4E11">
        <w:rPr>
          <w:spacing w:val="-3"/>
        </w:rPr>
        <w:t>a</w:t>
      </w:r>
      <w:r w:rsidRPr="000F4E11">
        <w:t>n</w:t>
      </w:r>
      <w:r w:rsidRPr="000F4E11">
        <w:rPr>
          <w:spacing w:val="4"/>
        </w:rPr>
        <w:t xml:space="preserve"> </w:t>
      </w:r>
      <w:r w:rsidRPr="000F4E11">
        <w:t>off</w:t>
      </w:r>
      <w:r w:rsidRPr="000F4E11">
        <w:rPr>
          <w:spacing w:val="-3"/>
        </w:rPr>
        <w:t>e</w:t>
      </w:r>
      <w:r w:rsidRPr="000F4E11">
        <w:t>r</w:t>
      </w:r>
      <w:r w:rsidRPr="000F4E11">
        <w:rPr>
          <w:spacing w:val="4"/>
        </w:rPr>
        <w:t xml:space="preserve"> </w:t>
      </w:r>
      <w:r w:rsidR="003B24E0" w:rsidRPr="000F4E11">
        <w:t>to purchase</w:t>
      </w:r>
      <w:r w:rsidR="003B24E0" w:rsidRPr="000F4E11">
        <w:rPr>
          <w:spacing w:val="4"/>
        </w:rPr>
        <w:t xml:space="preserve"> </w:t>
      </w:r>
      <w:r w:rsidRPr="000F4E11">
        <w:rPr>
          <w:spacing w:val="-3"/>
        </w:rPr>
        <w:t>ma</w:t>
      </w:r>
      <w:r w:rsidRPr="000F4E11">
        <w:rPr>
          <w:spacing w:val="5"/>
        </w:rPr>
        <w:t>t</w:t>
      </w:r>
      <w:r w:rsidRPr="000F4E11">
        <w:rPr>
          <w:spacing w:val="-3"/>
        </w:rPr>
        <w:t>e</w:t>
      </w:r>
      <w:r w:rsidRPr="000F4E11">
        <w:rPr>
          <w:spacing w:val="8"/>
        </w:rPr>
        <w:t>r</w:t>
      </w:r>
      <w:r w:rsidRPr="000F4E11">
        <w:rPr>
          <w:spacing w:val="-11"/>
        </w:rPr>
        <w:t>i</w:t>
      </w:r>
      <w:r w:rsidRPr="000F4E11">
        <w:rPr>
          <w:spacing w:val="6"/>
        </w:rPr>
        <w:t>a</w:t>
      </w:r>
      <w:r w:rsidRPr="000F4E11">
        <w:t>l</w:t>
      </w:r>
      <w:r w:rsidRPr="000F4E11">
        <w:rPr>
          <w:spacing w:val="-7"/>
        </w:rPr>
        <w:t xml:space="preserve"> </w:t>
      </w:r>
      <w:r w:rsidRPr="000F4E11">
        <w:t>or</w:t>
      </w:r>
      <w:r w:rsidRPr="000F4E11">
        <w:rPr>
          <w:spacing w:val="12"/>
        </w:rPr>
        <w:t xml:space="preserve"> </w:t>
      </w:r>
      <w:r w:rsidRPr="000F4E11">
        <w:rPr>
          <w:spacing w:val="-5"/>
        </w:rPr>
        <w:t>s</w:t>
      </w:r>
      <w:r w:rsidRPr="000F4E11">
        <w:rPr>
          <w:spacing w:val="-3"/>
        </w:rPr>
        <w:t>e</w:t>
      </w:r>
      <w:r w:rsidRPr="000F4E11">
        <w:rPr>
          <w:spacing w:val="8"/>
        </w:rPr>
        <w:t>r</w:t>
      </w:r>
      <w:r w:rsidRPr="000F4E11">
        <w:t>v</w:t>
      </w:r>
      <w:r w:rsidRPr="000F4E11">
        <w:rPr>
          <w:spacing w:val="-3"/>
        </w:rPr>
        <w:t>ic</w:t>
      </w:r>
      <w:r w:rsidRPr="000F4E11">
        <w:rPr>
          <w:spacing w:val="6"/>
        </w:rPr>
        <w:t>e</w:t>
      </w:r>
      <w:r w:rsidRPr="000F4E11">
        <w:rPr>
          <w:spacing w:val="-5"/>
        </w:rPr>
        <w:t>s</w:t>
      </w:r>
      <w:r w:rsidRPr="000F4E11">
        <w:t>,</w:t>
      </w:r>
      <w:r w:rsidRPr="000F4E11">
        <w:rPr>
          <w:spacing w:val="8"/>
        </w:rPr>
        <w:t xml:space="preserve"> </w:t>
      </w:r>
      <w:r w:rsidRPr="000F4E11">
        <w:rPr>
          <w:spacing w:val="-3"/>
        </w:rPr>
        <w:t>a</w:t>
      </w:r>
      <w:r w:rsidRPr="000F4E11">
        <w:t>s</w:t>
      </w:r>
      <w:r w:rsidRPr="000F4E11">
        <w:rPr>
          <w:spacing w:val="-1"/>
        </w:rPr>
        <w:t xml:space="preserve"> </w:t>
      </w:r>
      <w:r w:rsidRPr="000F4E11">
        <w:rPr>
          <w:spacing w:val="-5"/>
        </w:rPr>
        <w:t>s</w:t>
      </w:r>
      <w:r w:rsidRPr="000F4E11">
        <w:rPr>
          <w:spacing w:val="8"/>
        </w:rPr>
        <w:t>p</w:t>
      </w:r>
      <w:r w:rsidRPr="000F4E11">
        <w:rPr>
          <w:spacing w:val="-3"/>
        </w:rPr>
        <w:t>e</w:t>
      </w:r>
      <w:r w:rsidRPr="000F4E11">
        <w:rPr>
          <w:spacing w:val="6"/>
        </w:rPr>
        <w:t>c</w:t>
      </w:r>
      <w:r w:rsidRPr="000F4E11">
        <w:rPr>
          <w:spacing w:val="-11"/>
        </w:rPr>
        <w:t>i</w:t>
      </w:r>
      <w:r w:rsidRPr="000F4E11">
        <w:rPr>
          <w:spacing w:val="8"/>
        </w:rPr>
        <w:t>f</w:t>
      </w:r>
      <w:r w:rsidRPr="000F4E11">
        <w:rPr>
          <w:spacing w:val="-3"/>
        </w:rPr>
        <w:t>ie</w:t>
      </w:r>
      <w:r w:rsidRPr="000F4E11">
        <w:t>d</w:t>
      </w:r>
      <w:r w:rsidRPr="000F4E11">
        <w:rPr>
          <w:spacing w:val="12"/>
        </w:rPr>
        <w:t xml:space="preserve"> </w:t>
      </w:r>
      <w:r w:rsidRPr="000F4E11">
        <w:rPr>
          <w:spacing w:val="-11"/>
        </w:rPr>
        <w:t>i</w:t>
      </w:r>
      <w:r w:rsidRPr="000F4E11">
        <w:t>n</w:t>
      </w:r>
      <w:r w:rsidRPr="000F4E11">
        <w:rPr>
          <w:spacing w:val="4"/>
        </w:rPr>
        <w:t xml:space="preserve"> </w:t>
      </w:r>
      <w:r w:rsidRPr="000F4E11">
        <w:rPr>
          <w:spacing w:val="-3"/>
        </w:rPr>
        <w:t>t</w:t>
      </w:r>
      <w:r w:rsidRPr="000F4E11">
        <w:t>he</w:t>
      </w:r>
      <w:r w:rsidRPr="000F4E11">
        <w:rPr>
          <w:spacing w:val="1"/>
        </w:rPr>
        <w:t xml:space="preserve"> </w:t>
      </w:r>
      <w:r w:rsidRPr="000F4E11">
        <w:rPr>
          <w:spacing w:val="3"/>
        </w:rPr>
        <w:t>PO</w:t>
      </w:r>
      <w:r w:rsidRPr="000F4E11">
        <w:t>,</w:t>
      </w:r>
      <w:r w:rsidRPr="000F4E11">
        <w:rPr>
          <w:spacing w:val="8"/>
        </w:rPr>
        <w:t xml:space="preserve"> </w:t>
      </w:r>
      <w:r w:rsidRPr="000F4E11">
        <w:rPr>
          <w:spacing w:val="-3"/>
        </w:rPr>
        <w:t>t</w:t>
      </w:r>
      <w:r w:rsidRPr="000F4E11">
        <w:t>o</w:t>
      </w:r>
      <w:r w:rsidRPr="000F4E11">
        <w:rPr>
          <w:spacing w:val="4"/>
        </w:rPr>
        <w:t xml:space="preserve"> </w:t>
      </w:r>
      <w:r w:rsidRPr="000F4E11">
        <w:rPr>
          <w:spacing w:val="-3"/>
        </w:rPr>
        <w:t>t</w:t>
      </w:r>
      <w:r w:rsidRPr="000F4E11">
        <w:t>he</w:t>
      </w:r>
      <w:r w:rsidRPr="000F4E11">
        <w:rPr>
          <w:spacing w:val="1"/>
        </w:rPr>
        <w:t xml:space="preserve"> </w:t>
      </w:r>
      <w:r w:rsidRPr="000F4E11">
        <w:rPr>
          <w:spacing w:val="2"/>
        </w:rPr>
        <w:t>V</w:t>
      </w:r>
      <w:r w:rsidRPr="000F4E11">
        <w:rPr>
          <w:spacing w:val="-3"/>
        </w:rPr>
        <w:t>e</w:t>
      </w:r>
      <w:r w:rsidRPr="000F4E11">
        <w:t>ndor. A</w:t>
      </w:r>
      <w:r w:rsidRPr="000F4E11">
        <w:rPr>
          <w:spacing w:val="-1"/>
        </w:rPr>
        <w:t xml:space="preserve"> </w:t>
      </w:r>
      <w:r w:rsidRPr="000F4E11">
        <w:rPr>
          <w:spacing w:val="-8"/>
        </w:rPr>
        <w:t>v</w:t>
      </w:r>
      <w:r w:rsidRPr="000F4E11">
        <w:rPr>
          <w:spacing w:val="6"/>
        </w:rPr>
        <w:t>a</w:t>
      </w:r>
      <w:r w:rsidRPr="000F4E11">
        <w:rPr>
          <w:spacing w:val="-3"/>
        </w:rPr>
        <w:t>lid</w:t>
      </w:r>
      <w:r w:rsidRPr="000F4E11">
        <w:t xml:space="preserve"> </w:t>
      </w:r>
      <w:r w:rsidRPr="000F4E11">
        <w:rPr>
          <w:spacing w:val="-5"/>
        </w:rPr>
        <w:t>A</w:t>
      </w:r>
      <w:r w:rsidRPr="000F4E11">
        <w:rPr>
          <w:spacing w:val="8"/>
        </w:rPr>
        <w:t>d</w:t>
      </w:r>
      <w:r w:rsidRPr="000F4E11">
        <w:rPr>
          <w:spacing w:val="-8"/>
        </w:rPr>
        <w:t>v</w:t>
      </w:r>
      <w:r w:rsidRPr="000F4E11">
        <w:rPr>
          <w:spacing w:val="-3"/>
        </w:rPr>
        <w:t>a</w:t>
      </w:r>
      <w:r w:rsidRPr="000F4E11">
        <w:t>n</w:t>
      </w:r>
      <w:r w:rsidRPr="000F4E11">
        <w:rPr>
          <w:spacing w:val="-3"/>
        </w:rPr>
        <w:t>t</w:t>
      </w:r>
      <w:r w:rsidRPr="000F4E11">
        <w:rPr>
          <w:spacing w:val="8"/>
        </w:rPr>
        <w:t>u</w:t>
      </w:r>
      <w:r w:rsidRPr="000F4E11">
        <w:t>s</w:t>
      </w:r>
      <w:r w:rsidRPr="000F4E11">
        <w:rPr>
          <w:spacing w:val="45"/>
        </w:rPr>
        <w:t xml:space="preserve"> </w:t>
      </w:r>
      <w:r w:rsidRPr="000F4E11">
        <w:rPr>
          <w:spacing w:val="3"/>
        </w:rPr>
        <w:t>P</w:t>
      </w:r>
      <w:r w:rsidRPr="000F4E11">
        <w:t xml:space="preserve">O </w:t>
      </w:r>
      <w:r w:rsidRPr="000F4E11">
        <w:rPr>
          <w:spacing w:val="-5"/>
        </w:rPr>
        <w:t>s</w:t>
      </w:r>
      <w:r w:rsidRPr="000F4E11">
        <w:t>h</w:t>
      </w:r>
      <w:r w:rsidRPr="000F4E11">
        <w:rPr>
          <w:spacing w:val="6"/>
        </w:rPr>
        <w:t>a</w:t>
      </w:r>
      <w:r w:rsidRPr="000F4E11">
        <w:rPr>
          <w:spacing w:val="-3"/>
        </w:rPr>
        <w:t>l</w:t>
      </w:r>
      <w:r w:rsidRPr="000F4E11">
        <w:t>l</w:t>
      </w:r>
      <w:r w:rsidRPr="000F4E11">
        <w:rPr>
          <w:spacing w:val="47"/>
        </w:rPr>
        <w:t xml:space="preserve"> </w:t>
      </w:r>
      <w:r w:rsidR="0090136E" w:rsidRPr="000F4E11">
        <w:rPr>
          <w:spacing w:val="8"/>
        </w:rPr>
        <w:t>include, at</w:t>
      </w:r>
      <w:r w:rsidR="0090136E" w:rsidRPr="000F4E11">
        <w:t xml:space="preserve"> </w:t>
      </w:r>
      <w:r w:rsidRPr="000F4E11">
        <w:t xml:space="preserve">a </w:t>
      </w:r>
      <w:r w:rsidRPr="000F4E11">
        <w:rPr>
          <w:spacing w:val="5"/>
        </w:rPr>
        <w:t>m</w:t>
      </w:r>
      <w:r w:rsidRPr="000F4E11">
        <w:rPr>
          <w:spacing w:val="-11"/>
        </w:rPr>
        <w:t>i</w:t>
      </w:r>
      <w:r w:rsidRPr="000F4E11">
        <w:rPr>
          <w:spacing w:val="8"/>
        </w:rPr>
        <w:t>n</w:t>
      </w:r>
      <w:r w:rsidRPr="000F4E11">
        <w:rPr>
          <w:spacing w:val="-3"/>
        </w:rPr>
        <w:t>im</w:t>
      </w:r>
      <w:r w:rsidR="00396E3C" w:rsidRPr="000F4E11">
        <w:t>um:</w:t>
      </w:r>
    </w:p>
    <w:p w14:paraId="366C1F9C" w14:textId="2E29009D" w:rsidR="00396E3C" w:rsidRPr="000F4E11" w:rsidRDefault="00275E4B" w:rsidP="00F144DB">
      <w:pPr>
        <w:pStyle w:val="ListParagraph"/>
        <w:numPr>
          <w:ilvl w:val="1"/>
          <w:numId w:val="6"/>
        </w:numPr>
        <w:spacing w:line="240" w:lineRule="auto"/>
      </w:pPr>
      <w:r w:rsidRPr="000F4E11">
        <w:t>5-digit</w:t>
      </w:r>
      <w:r w:rsidR="000F0CFE" w:rsidRPr="000F4E11">
        <w:t xml:space="preserve"> </w:t>
      </w:r>
      <w:r w:rsidR="000F0CFE" w:rsidRPr="000F4E11">
        <w:rPr>
          <w:spacing w:val="3"/>
        </w:rPr>
        <w:t>s</w:t>
      </w:r>
      <w:r w:rsidR="000F0CFE" w:rsidRPr="000F4E11">
        <w:t>y</w:t>
      </w:r>
      <w:r w:rsidR="000F0CFE" w:rsidRPr="000F4E11">
        <w:rPr>
          <w:spacing w:val="-5"/>
        </w:rPr>
        <w:t>s</w:t>
      </w:r>
      <w:r w:rsidR="000F0CFE" w:rsidRPr="000F4E11">
        <w:rPr>
          <w:spacing w:val="-3"/>
        </w:rPr>
        <w:t>t</w:t>
      </w:r>
      <w:r w:rsidR="000F0CFE" w:rsidRPr="000F4E11">
        <w:rPr>
          <w:spacing w:val="6"/>
        </w:rPr>
        <w:t>e</w:t>
      </w:r>
      <w:r w:rsidR="000F0CFE" w:rsidRPr="000F4E11">
        <w:t>m g</w:t>
      </w:r>
      <w:r w:rsidR="000F0CFE" w:rsidRPr="000F4E11">
        <w:rPr>
          <w:spacing w:val="-3"/>
        </w:rPr>
        <w:t>e</w:t>
      </w:r>
      <w:r w:rsidR="000F0CFE" w:rsidRPr="000F4E11">
        <w:t>n</w:t>
      </w:r>
      <w:r w:rsidR="000F0CFE" w:rsidRPr="000F4E11">
        <w:rPr>
          <w:spacing w:val="-3"/>
        </w:rPr>
        <w:t>e</w:t>
      </w:r>
      <w:r w:rsidR="000F0CFE" w:rsidRPr="000F4E11">
        <w:t>r</w:t>
      </w:r>
      <w:r w:rsidR="000F0CFE" w:rsidRPr="000F4E11">
        <w:rPr>
          <w:spacing w:val="6"/>
        </w:rPr>
        <w:t>a</w:t>
      </w:r>
      <w:r w:rsidR="000F0CFE" w:rsidRPr="000F4E11">
        <w:rPr>
          <w:spacing w:val="-3"/>
        </w:rPr>
        <w:t>te</w:t>
      </w:r>
      <w:r w:rsidR="000F0CFE" w:rsidRPr="000F4E11">
        <w:t>d n</w:t>
      </w:r>
      <w:r w:rsidR="000F0CFE" w:rsidRPr="000F4E11">
        <w:rPr>
          <w:spacing w:val="8"/>
        </w:rPr>
        <w:t>u</w:t>
      </w:r>
      <w:r w:rsidR="000F0CFE" w:rsidRPr="000F4E11">
        <w:rPr>
          <w:spacing w:val="-3"/>
        </w:rPr>
        <w:t>m</w:t>
      </w:r>
      <w:r w:rsidR="000F0CFE" w:rsidRPr="000F4E11">
        <w:t>b</w:t>
      </w:r>
      <w:r w:rsidR="000F0CFE" w:rsidRPr="000F4E11">
        <w:rPr>
          <w:spacing w:val="-3"/>
        </w:rPr>
        <w:t>e</w:t>
      </w:r>
      <w:r w:rsidR="000F0CFE" w:rsidRPr="000F4E11">
        <w:t>r</w:t>
      </w:r>
    </w:p>
    <w:p w14:paraId="6D05671B" w14:textId="77777777" w:rsidR="00396E3C" w:rsidRPr="000F4E11" w:rsidRDefault="00396E3C" w:rsidP="00F144DB">
      <w:pPr>
        <w:pStyle w:val="ListParagraph"/>
        <w:numPr>
          <w:ilvl w:val="1"/>
          <w:numId w:val="6"/>
        </w:numPr>
        <w:spacing w:line="240" w:lineRule="auto"/>
      </w:pPr>
      <w:r w:rsidRPr="000F4E11">
        <w:t>A</w:t>
      </w:r>
      <w:r w:rsidR="000F0CFE" w:rsidRPr="000F4E11">
        <w:rPr>
          <w:spacing w:val="8"/>
        </w:rPr>
        <w:t>d</w:t>
      </w:r>
      <w:r w:rsidR="000F0CFE" w:rsidRPr="000F4E11">
        <w:rPr>
          <w:spacing w:val="-8"/>
        </w:rPr>
        <w:t>v</w:t>
      </w:r>
      <w:r w:rsidR="000F0CFE" w:rsidRPr="000F4E11">
        <w:rPr>
          <w:spacing w:val="-3"/>
        </w:rPr>
        <w:t>a</w:t>
      </w:r>
      <w:r w:rsidR="000F0CFE" w:rsidRPr="000F4E11">
        <w:t>n</w:t>
      </w:r>
      <w:r w:rsidR="000F0CFE" w:rsidRPr="000F4E11">
        <w:rPr>
          <w:spacing w:val="-3"/>
        </w:rPr>
        <w:t>t</w:t>
      </w:r>
      <w:r w:rsidR="000F0CFE" w:rsidRPr="000F4E11">
        <w:rPr>
          <w:spacing w:val="8"/>
        </w:rPr>
        <w:t>u</w:t>
      </w:r>
      <w:r w:rsidR="000F0CFE" w:rsidRPr="000F4E11">
        <w:rPr>
          <w:spacing w:val="-5"/>
        </w:rPr>
        <w:t>s</w:t>
      </w:r>
      <w:r w:rsidR="000F0CFE" w:rsidRPr="000F4E11">
        <w:t>’</w:t>
      </w:r>
      <w:r w:rsidR="000F0CFE" w:rsidRPr="000F4E11">
        <w:rPr>
          <w:spacing w:val="12"/>
        </w:rPr>
        <w:t xml:space="preserve"> </w:t>
      </w:r>
      <w:r w:rsidR="000F0CFE" w:rsidRPr="000F4E11">
        <w:t>pur</w:t>
      </w:r>
      <w:r w:rsidR="000F0CFE" w:rsidRPr="000F4E11">
        <w:rPr>
          <w:spacing w:val="-3"/>
        </w:rPr>
        <w:t>c</w:t>
      </w:r>
      <w:r w:rsidR="000F0CFE" w:rsidRPr="000F4E11">
        <w:t>h</w:t>
      </w:r>
      <w:r w:rsidR="000F0CFE" w:rsidRPr="000F4E11">
        <w:rPr>
          <w:spacing w:val="6"/>
        </w:rPr>
        <w:t>a</w:t>
      </w:r>
      <w:r w:rsidR="000F0CFE" w:rsidRPr="000F4E11">
        <w:rPr>
          <w:spacing w:val="3"/>
        </w:rPr>
        <w:t>s</w:t>
      </w:r>
      <w:r w:rsidR="000F0CFE" w:rsidRPr="000F4E11">
        <w:rPr>
          <w:spacing w:val="-11"/>
        </w:rPr>
        <w:t>i</w:t>
      </w:r>
      <w:r w:rsidR="000F0CFE" w:rsidRPr="000F4E11">
        <w:rPr>
          <w:spacing w:val="8"/>
        </w:rPr>
        <w:t>n</w:t>
      </w:r>
      <w:r w:rsidR="000F0CFE" w:rsidRPr="000F4E11">
        <w:t>g</w:t>
      </w:r>
      <w:r w:rsidR="000F0CFE" w:rsidRPr="000F4E11">
        <w:rPr>
          <w:spacing w:val="4"/>
        </w:rPr>
        <w:t xml:space="preserve"> </w:t>
      </w:r>
      <w:r w:rsidR="000F0CFE" w:rsidRPr="000F4E11">
        <w:rPr>
          <w:spacing w:val="6"/>
        </w:rPr>
        <w:t>a</w:t>
      </w:r>
      <w:r w:rsidR="000F0CFE" w:rsidRPr="000F4E11">
        <w:t>g</w:t>
      </w:r>
      <w:r w:rsidR="000F0CFE" w:rsidRPr="000F4E11">
        <w:rPr>
          <w:spacing w:val="-3"/>
        </w:rPr>
        <w:t>e</w:t>
      </w:r>
      <w:r w:rsidR="000F0CFE" w:rsidRPr="000F4E11">
        <w:t>n</w:t>
      </w:r>
      <w:r w:rsidR="000F0CFE" w:rsidRPr="000F4E11">
        <w:rPr>
          <w:spacing w:val="5"/>
        </w:rPr>
        <w:t>t</w:t>
      </w:r>
      <w:r w:rsidR="000F0CFE" w:rsidRPr="000F4E11">
        <w:t>s</w:t>
      </w:r>
      <w:r w:rsidR="000F0CFE" w:rsidRPr="000F4E11">
        <w:rPr>
          <w:spacing w:val="7"/>
        </w:rPr>
        <w:t xml:space="preserve"> </w:t>
      </w:r>
      <w:r w:rsidR="000F0CFE" w:rsidRPr="000F4E11">
        <w:t>n</w:t>
      </w:r>
      <w:r w:rsidR="000F0CFE" w:rsidRPr="000F4E11">
        <w:rPr>
          <w:spacing w:val="-3"/>
        </w:rPr>
        <w:t>ame</w:t>
      </w:r>
    </w:p>
    <w:p w14:paraId="035162EF" w14:textId="77777777" w:rsidR="00396E3C" w:rsidRPr="000F4E11" w:rsidRDefault="000F0CFE" w:rsidP="00F144DB">
      <w:pPr>
        <w:pStyle w:val="ListParagraph"/>
        <w:numPr>
          <w:ilvl w:val="1"/>
          <w:numId w:val="6"/>
        </w:numPr>
        <w:spacing w:line="240" w:lineRule="auto"/>
      </w:pPr>
      <w:r w:rsidRPr="000F4E11">
        <w:rPr>
          <w:spacing w:val="3"/>
        </w:rPr>
        <w:t>V</w:t>
      </w:r>
      <w:r w:rsidRPr="000F4E11">
        <w:rPr>
          <w:spacing w:val="-3"/>
        </w:rPr>
        <w:t>e</w:t>
      </w:r>
      <w:r w:rsidRPr="000F4E11">
        <w:t>ndor</w:t>
      </w:r>
      <w:r w:rsidRPr="000F4E11">
        <w:rPr>
          <w:spacing w:val="12"/>
        </w:rPr>
        <w:t xml:space="preserve"> </w:t>
      </w:r>
      <w:r w:rsidRPr="000F4E11">
        <w:t>n</w:t>
      </w:r>
      <w:r w:rsidRPr="000F4E11">
        <w:rPr>
          <w:spacing w:val="-3"/>
        </w:rPr>
        <w:t>am</w:t>
      </w:r>
      <w:r w:rsidRPr="000F4E11">
        <w:t>e</w:t>
      </w:r>
      <w:r w:rsidRPr="000F4E11">
        <w:rPr>
          <w:spacing w:val="9"/>
        </w:rPr>
        <w:t xml:space="preserve"> </w:t>
      </w:r>
      <w:r w:rsidRPr="000F4E11">
        <w:rPr>
          <w:spacing w:val="-3"/>
        </w:rPr>
        <w:t>a</w:t>
      </w:r>
      <w:r w:rsidRPr="000F4E11">
        <w:t>nd</w:t>
      </w:r>
      <w:r w:rsidRPr="000F4E11">
        <w:rPr>
          <w:spacing w:val="12"/>
        </w:rPr>
        <w:t xml:space="preserve"> </w:t>
      </w:r>
      <w:r w:rsidRPr="000F4E11">
        <w:rPr>
          <w:spacing w:val="-3"/>
        </w:rPr>
        <w:t>a</w:t>
      </w:r>
      <w:r w:rsidRPr="000F4E11">
        <w:t>dd</w:t>
      </w:r>
      <w:r w:rsidRPr="000F4E11">
        <w:rPr>
          <w:spacing w:val="8"/>
        </w:rPr>
        <w:t>r</w:t>
      </w:r>
      <w:r w:rsidRPr="000F4E11">
        <w:rPr>
          <w:spacing w:val="-3"/>
        </w:rPr>
        <w:t>e</w:t>
      </w:r>
      <w:r w:rsidRPr="000F4E11">
        <w:rPr>
          <w:spacing w:val="3"/>
        </w:rPr>
        <w:t>s</w:t>
      </w:r>
      <w:r w:rsidRPr="000F4E11">
        <w:rPr>
          <w:spacing w:val="-5"/>
        </w:rPr>
        <w:t>s</w:t>
      </w:r>
    </w:p>
    <w:p w14:paraId="644D227E" w14:textId="77777777" w:rsidR="00396E3C" w:rsidRPr="000F4E11" w:rsidRDefault="00396E3C" w:rsidP="00F144DB">
      <w:pPr>
        <w:pStyle w:val="ListParagraph"/>
        <w:numPr>
          <w:ilvl w:val="1"/>
          <w:numId w:val="6"/>
        </w:numPr>
        <w:spacing w:line="240" w:lineRule="auto"/>
      </w:pPr>
      <w:r w:rsidRPr="000F4E11">
        <w:rPr>
          <w:spacing w:val="-3"/>
        </w:rPr>
        <w:t>C</w:t>
      </w:r>
      <w:r w:rsidR="000F0CFE" w:rsidRPr="000F4E11">
        <w:t>on</w:t>
      </w:r>
      <w:r w:rsidR="000F0CFE" w:rsidRPr="000F4E11">
        <w:rPr>
          <w:spacing w:val="3"/>
        </w:rPr>
        <w:t>s</w:t>
      </w:r>
      <w:r w:rsidR="000F0CFE" w:rsidRPr="000F4E11">
        <w:rPr>
          <w:spacing w:val="-3"/>
        </w:rPr>
        <w:t>i</w:t>
      </w:r>
      <w:r w:rsidR="000F0CFE" w:rsidRPr="000F4E11">
        <w:rPr>
          <w:spacing w:val="-8"/>
        </w:rPr>
        <w:t>g</w:t>
      </w:r>
      <w:r w:rsidR="000F0CFE" w:rsidRPr="000F4E11">
        <w:rPr>
          <w:spacing w:val="8"/>
        </w:rPr>
        <w:t>n</w:t>
      </w:r>
      <w:r w:rsidR="000F0CFE" w:rsidRPr="000F4E11">
        <w:rPr>
          <w:spacing w:val="-3"/>
        </w:rPr>
        <w:t>ee</w:t>
      </w:r>
      <w:r w:rsidRPr="000F4E11">
        <w:rPr>
          <w:spacing w:val="-3"/>
        </w:rPr>
        <w:t xml:space="preserve"> </w:t>
      </w:r>
      <w:r w:rsidR="000F0CFE" w:rsidRPr="000F4E11">
        <w:t>(</w:t>
      </w:r>
      <w:r w:rsidR="000F0CFE" w:rsidRPr="000F4E11">
        <w:rPr>
          <w:spacing w:val="-5"/>
        </w:rPr>
        <w:t>s</w:t>
      </w:r>
      <w:r w:rsidR="000F0CFE" w:rsidRPr="000F4E11">
        <w:rPr>
          <w:spacing w:val="8"/>
        </w:rPr>
        <w:t>h</w:t>
      </w:r>
      <w:r w:rsidR="000F0CFE" w:rsidRPr="000F4E11">
        <w:rPr>
          <w:spacing w:val="-3"/>
        </w:rPr>
        <w:t>i</w:t>
      </w:r>
      <w:r w:rsidR="000F0CFE" w:rsidRPr="000F4E11">
        <w:t>p</w:t>
      </w:r>
      <w:r w:rsidR="000F0CFE" w:rsidRPr="000F4E11">
        <w:rPr>
          <w:spacing w:val="12"/>
        </w:rPr>
        <w:t xml:space="preserve"> </w:t>
      </w:r>
      <w:r w:rsidR="000F0CFE" w:rsidRPr="000F4E11">
        <w:rPr>
          <w:spacing w:val="-3"/>
        </w:rPr>
        <w:t>t</w:t>
      </w:r>
      <w:r w:rsidR="000F0CFE" w:rsidRPr="000F4E11">
        <w:t>o)</w:t>
      </w:r>
      <w:r w:rsidR="000F0CFE" w:rsidRPr="000F4E11">
        <w:rPr>
          <w:spacing w:val="20"/>
        </w:rPr>
        <w:t xml:space="preserve"> </w:t>
      </w:r>
      <w:r w:rsidR="000F0CFE" w:rsidRPr="000F4E11">
        <w:t>n</w:t>
      </w:r>
      <w:r w:rsidR="000F0CFE" w:rsidRPr="000F4E11">
        <w:rPr>
          <w:spacing w:val="-3"/>
        </w:rPr>
        <w:t>ame</w:t>
      </w:r>
      <w:r w:rsidR="000F0CFE" w:rsidRPr="000F4E11">
        <w:t xml:space="preserve"> </w:t>
      </w:r>
      <w:r w:rsidR="000F0CFE" w:rsidRPr="000F4E11">
        <w:rPr>
          <w:spacing w:val="-3"/>
        </w:rPr>
        <w:t>a</w:t>
      </w:r>
      <w:r w:rsidR="000F0CFE" w:rsidRPr="000F4E11">
        <w:t>nd</w:t>
      </w:r>
      <w:r w:rsidR="000F0CFE" w:rsidRPr="000F4E11">
        <w:rPr>
          <w:spacing w:val="12"/>
        </w:rPr>
        <w:t xml:space="preserve"> </w:t>
      </w:r>
      <w:r w:rsidR="000F0CFE" w:rsidRPr="000F4E11">
        <w:rPr>
          <w:spacing w:val="-3"/>
        </w:rPr>
        <w:t>a</w:t>
      </w:r>
      <w:r w:rsidR="000F0CFE" w:rsidRPr="000F4E11">
        <w:t>ddr</w:t>
      </w:r>
      <w:r w:rsidR="000F0CFE" w:rsidRPr="000F4E11">
        <w:rPr>
          <w:spacing w:val="6"/>
        </w:rPr>
        <w:t>e</w:t>
      </w:r>
      <w:r w:rsidR="000F0CFE" w:rsidRPr="000F4E11">
        <w:rPr>
          <w:spacing w:val="3"/>
        </w:rPr>
        <w:t>s</w:t>
      </w:r>
      <w:r w:rsidR="000F0CFE" w:rsidRPr="000F4E11">
        <w:rPr>
          <w:spacing w:val="-5"/>
        </w:rPr>
        <w:t>s</w:t>
      </w:r>
    </w:p>
    <w:p w14:paraId="7E313A67" w14:textId="77777777" w:rsidR="00396E3C" w:rsidRPr="000F4E11" w:rsidRDefault="00396E3C" w:rsidP="00F144DB">
      <w:pPr>
        <w:pStyle w:val="ListParagraph"/>
        <w:numPr>
          <w:ilvl w:val="1"/>
          <w:numId w:val="6"/>
        </w:numPr>
        <w:spacing w:line="240" w:lineRule="auto"/>
      </w:pPr>
      <w:r w:rsidRPr="000F4E11">
        <w:rPr>
          <w:spacing w:val="-5"/>
        </w:rPr>
        <w:t>S</w:t>
      </w:r>
      <w:r w:rsidR="000F0CFE" w:rsidRPr="000F4E11">
        <w:rPr>
          <w:spacing w:val="8"/>
        </w:rPr>
        <w:t>h</w:t>
      </w:r>
      <w:r w:rsidR="000F0CFE" w:rsidRPr="000F4E11">
        <w:rPr>
          <w:spacing w:val="-3"/>
        </w:rPr>
        <w:t>i</w:t>
      </w:r>
      <w:r w:rsidR="000F0CFE" w:rsidRPr="000F4E11">
        <w:t>p</w:t>
      </w:r>
      <w:r w:rsidR="000F0CFE" w:rsidRPr="000F4E11">
        <w:rPr>
          <w:spacing w:val="12"/>
        </w:rPr>
        <w:t xml:space="preserve"> </w:t>
      </w:r>
      <w:r w:rsidR="000F0CFE" w:rsidRPr="000F4E11">
        <w:rPr>
          <w:spacing w:val="5"/>
        </w:rPr>
        <w:t>m</w:t>
      </w:r>
      <w:r w:rsidR="000F0CFE" w:rsidRPr="000F4E11">
        <w:rPr>
          <w:spacing w:val="-3"/>
        </w:rPr>
        <w:t>et</w:t>
      </w:r>
      <w:r w:rsidRPr="000F4E11">
        <w:t>hod</w:t>
      </w:r>
    </w:p>
    <w:p w14:paraId="419A7136" w14:textId="77777777" w:rsidR="00396E3C" w:rsidRPr="000F4E11" w:rsidRDefault="000F0CFE" w:rsidP="00F144DB">
      <w:pPr>
        <w:pStyle w:val="ListParagraph"/>
        <w:numPr>
          <w:ilvl w:val="1"/>
          <w:numId w:val="6"/>
        </w:numPr>
        <w:spacing w:line="240" w:lineRule="auto"/>
      </w:pPr>
      <w:r w:rsidRPr="000F4E11">
        <w:rPr>
          <w:spacing w:val="-5"/>
        </w:rPr>
        <w:t>A</w:t>
      </w:r>
      <w:r w:rsidRPr="000F4E11">
        <w:rPr>
          <w:spacing w:val="8"/>
        </w:rPr>
        <w:t>d</w:t>
      </w:r>
      <w:r w:rsidRPr="000F4E11">
        <w:t>v</w:t>
      </w:r>
      <w:r w:rsidRPr="000F4E11">
        <w:rPr>
          <w:spacing w:val="-3"/>
        </w:rPr>
        <w:t>a</w:t>
      </w:r>
      <w:r w:rsidRPr="000F4E11">
        <w:t>n</w:t>
      </w:r>
      <w:r w:rsidRPr="000F4E11">
        <w:rPr>
          <w:spacing w:val="-3"/>
        </w:rPr>
        <w:t>t</w:t>
      </w:r>
      <w:r w:rsidRPr="000F4E11">
        <w:rPr>
          <w:spacing w:val="8"/>
        </w:rPr>
        <w:t>u</w:t>
      </w:r>
      <w:r w:rsidRPr="000F4E11">
        <w:t>s</w:t>
      </w:r>
      <w:r w:rsidRPr="000F4E11">
        <w:rPr>
          <w:spacing w:val="15"/>
        </w:rPr>
        <w:t xml:space="preserve"> </w:t>
      </w:r>
      <w:r w:rsidRPr="000F4E11">
        <w:rPr>
          <w:spacing w:val="-3"/>
        </w:rPr>
        <w:t>it</w:t>
      </w:r>
      <w:r w:rsidRPr="000F4E11">
        <w:rPr>
          <w:spacing w:val="6"/>
        </w:rPr>
        <w:t>e</w:t>
      </w:r>
      <w:r w:rsidRPr="000F4E11">
        <w:t>m</w:t>
      </w:r>
      <w:r w:rsidRPr="000F4E11">
        <w:rPr>
          <w:spacing w:val="9"/>
        </w:rPr>
        <w:t xml:space="preserve"> </w:t>
      </w:r>
      <w:r w:rsidRPr="000F4E11">
        <w:t>nu</w:t>
      </w:r>
      <w:r w:rsidRPr="000F4E11">
        <w:rPr>
          <w:spacing w:val="-3"/>
        </w:rPr>
        <w:t>m</w:t>
      </w:r>
      <w:r w:rsidRPr="000F4E11">
        <w:rPr>
          <w:spacing w:val="8"/>
        </w:rPr>
        <w:t>b</w:t>
      </w:r>
      <w:r w:rsidRPr="000F4E11">
        <w:rPr>
          <w:spacing w:val="-3"/>
        </w:rPr>
        <w:t>e</w:t>
      </w:r>
      <w:r w:rsidRPr="000F4E11">
        <w:t>r(</w:t>
      </w:r>
      <w:r w:rsidRPr="000F4E11">
        <w:rPr>
          <w:spacing w:val="-5"/>
        </w:rPr>
        <w:t>s</w:t>
      </w:r>
      <w:r w:rsidRPr="000F4E11">
        <w:t>)</w:t>
      </w:r>
      <w:r w:rsidRPr="000F4E11">
        <w:rPr>
          <w:spacing w:val="20"/>
        </w:rPr>
        <w:t xml:space="preserve"> </w:t>
      </w:r>
      <w:r w:rsidRPr="000F4E11">
        <w:rPr>
          <w:spacing w:val="-3"/>
        </w:rPr>
        <w:t>a</w:t>
      </w:r>
      <w:r w:rsidRPr="000F4E11">
        <w:t>nd</w:t>
      </w:r>
      <w:r w:rsidRPr="000F4E11">
        <w:rPr>
          <w:spacing w:val="12"/>
        </w:rPr>
        <w:t xml:space="preserve"> </w:t>
      </w:r>
      <w:r w:rsidRPr="000F4E11">
        <w:rPr>
          <w:spacing w:val="8"/>
        </w:rPr>
        <w:t>d</w:t>
      </w:r>
      <w:r w:rsidRPr="000F4E11">
        <w:rPr>
          <w:spacing w:val="-3"/>
        </w:rPr>
        <w:t>e</w:t>
      </w:r>
      <w:r w:rsidRPr="000F4E11">
        <w:rPr>
          <w:spacing w:val="3"/>
        </w:rPr>
        <w:t>s</w:t>
      </w:r>
      <w:r w:rsidRPr="000F4E11">
        <w:rPr>
          <w:spacing w:val="-3"/>
        </w:rPr>
        <w:t>c</w:t>
      </w:r>
      <w:r w:rsidRPr="000F4E11">
        <w:rPr>
          <w:spacing w:val="8"/>
        </w:rPr>
        <w:t>r</w:t>
      </w:r>
      <w:r w:rsidRPr="000F4E11">
        <w:rPr>
          <w:spacing w:val="-11"/>
        </w:rPr>
        <w:t>i</w:t>
      </w:r>
      <w:r w:rsidRPr="000F4E11">
        <w:t>p</w:t>
      </w:r>
      <w:r w:rsidRPr="000F4E11">
        <w:rPr>
          <w:spacing w:val="5"/>
        </w:rPr>
        <w:t>t</w:t>
      </w:r>
      <w:r w:rsidRPr="000F4E11">
        <w:rPr>
          <w:spacing w:val="-3"/>
        </w:rPr>
        <w:t>i</w:t>
      </w:r>
      <w:r w:rsidRPr="000F4E11">
        <w:t>on</w:t>
      </w:r>
      <w:r w:rsidRPr="000F4E11">
        <w:rPr>
          <w:spacing w:val="12"/>
        </w:rPr>
        <w:t xml:space="preserve"> </w:t>
      </w:r>
      <w:r w:rsidRPr="000F4E11">
        <w:t>of</w:t>
      </w:r>
      <w:r w:rsidRPr="000F4E11">
        <w:rPr>
          <w:spacing w:val="20"/>
        </w:rPr>
        <w:t xml:space="preserve"> </w:t>
      </w:r>
      <w:r w:rsidRPr="000F4E11">
        <w:rPr>
          <w:spacing w:val="-3"/>
        </w:rPr>
        <w:t>it</w:t>
      </w:r>
      <w:r w:rsidRPr="000F4E11">
        <w:rPr>
          <w:spacing w:val="6"/>
        </w:rPr>
        <w:t>e</w:t>
      </w:r>
      <w:r w:rsidRPr="000F4E11">
        <w:rPr>
          <w:spacing w:val="-3"/>
        </w:rPr>
        <w:t>m</w:t>
      </w:r>
      <w:r w:rsidRPr="000F4E11">
        <w:t>(</w:t>
      </w:r>
      <w:r w:rsidRPr="000F4E11">
        <w:rPr>
          <w:spacing w:val="-5"/>
        </w:rPr>
        <w:t>s</w:t>
      </w:r>
      <w:r w:rsidR="00396E3C" w:rsidRPr="000F4E11">
        <w:t>)</w:t>
      </w:r>
    </w:p>
    <w:p w14:paraId="5CF5FEC1" w14:textId="77777777" w:rsidR="00396E3C" w:rsidRPr="000F4E11" w:rsidRDefault="00396E3C" w:rsidP="00F144DB">
      <w:pPr>
        <w:pStyle w:val="ListParagraph"/>
        <w:numPr>
          <w:ilvl w:val="1"/>
          <w:numId w:val="6"/>
        </w:numPr>
        <w:spacing w:line="240" w:lineRule="auto"/>
      </w:pPr>
      <w:r w:rsidRPr="000F4E11">
        <w:t>Qu</w:t>
      </w:r>
      <w:r w:rsidR="000F0CFE" w:rsidRPr="000F4E11">
        <w:rPr>
          <w:spacing w:val="6"/>
        </w:rPr>
        <w:t>a</w:t>
      </w:r>
      <w:r w:rsidR="000F0CFE" w:rsidRPr="000F4E11">
        <w:t>n</w:t>
      </w:r>
      <w:r w:rsidR="000F0CFE" w:rsidRPr="000F4E11">
        <w:rPr>
          <w:spacing w:val="5"/>
        </w:rPr>
        <w:t>t</w:t>
      </w:r>
      <w:r w:rsidR="000F0CFE" w:rsidRPr="000F4E11">
        <w:rPr>
          <w:spacing w:val="-11"/>
        </w:rPr>
        <w:t>i</w:t>
      </w:r>
      <w:r w:rsidR="000F0CFE" w:rsidRPr="000F4E11">
        <w:rPr>
          <w:spacing w:val="13"/>
        </w:rPr>
        <w:t>t</w:t>
      </w:r>
      <w:r w:rsidR="000F0CFE" w:rsidRPr="000F4E11">
        <w:t>y ord</w:t>
      </w:r>
      <w:r w:rsidR="000F0CFE" w:rsidRPr="000F4E11">
        <w:rPr>
          <w:spacing w:val="-3"/>
        </w:rPr>
        <w:t>e</w:t>
      </w:r>
      <w:r w:rsidR="000F0CFE" w:rsidRPr="000F4E11">
        <w:t>r</w:t>
      </w:r>
      <w:r w:rsidR="000F0CFE" w:rsidRPr="000F4E11">
        <w:rPr>
          <w:spacing w:val="-3"/>
        </w:rPr>
        <w:t>e</w:t>
      </w:r>
      <w:r w:rsidRPr="000F4E11">
        <w:t>d</w:t>
      </w:r>
    </w:p>
    <w:p w14:paraId="643B1FA8" w14:textId="77777777" w:rsidR="00396E3C" w:rsidRPr="000F4E11" w:rsidRDefault="00396E3C" w:rsidP="00F144DB">
      <w:pPr>
        <w:pStyle w:val="ListParagraph"/>
        <w:numPr>
          <w:ilvl w:val="1"/>
          <w:numId w:val="6"/>
        </w:numPr>
        <w:spacing w:line="240" w:lineRule="auto"/>
      </w:pPr>
      <w:r w:rsidRPr="000F4E11">
        <w:t>P</w:t>
      </w:r>
      <w:r w:rsidR="000F0CFE" w:rsidRPr="000F4E11">
        <w:rPr>
          <w:spacing w:val="8"/>
        </w:rPr>
        <w:t>r</w:t>
      </w:r>
      <w:r w:rsidR="000F0CFE" w:rsidRPr="000F4E11">
        <w:rPr>
          <w:spacing w:val="-11"/>
        </w:rPr>
        <w:t>i</w:t>
      </w:r>
      <w:r w:rsidR="000F0CFE" w:rsidRPr="000F4E11">
        <w:rPr>
          <w:spacing w:val="6"/>
        </w:rPr>
        <w:t>c</w:t>
      </w:r>
      <w:r w:rsidR="000F0CFE" w:rsidRPr="000F4E11">
        <w:rPr>
          <w:spacing w:val="-3"/>
        </w:rPr>
        <w:t>e</w:t>
      </w:r>
    </w:p>
    <w:p w14:paraId="4B3A5F4D" w14:textId="77777777" w:rsidR="00F87F8F" w:rsidRPr="000F4E11" w:rsidRDefault="00F87F8F" w:rsidP="00F144DB">
      <w:pPr>
        <w:pStyle w:val="ListParagraph"/>
        <w:numPr>
          <w:ilvl w:val="1"/>
          <w:numId w:val="6"/>
        </w:numPr>
        <w:spacing w:line="240" w:lineRule="auto"/>
      </w:pPr>
      <w:r w:rsidRPr="000F4E11">
        <w:rPr>
          <w:spacing w:val="-3"/>
        </w:rPr>
        <w:t>Payment terms</w:t>
      </w:r>
    </w:p>
    <w:p w14:paraId="1966DCB3" w14:textId="77777777" w:rsidR="000F0CFE" w:rsidRPr="000F4E11" w:rsidRDefault="000F0CFE" w:rsidP="00F144DB">
      <w:pPr>
        <w:spacing w:line="240" w:lineRule="auto"/>
        <w:ind w:left="720"/>
      </w:pPr>
      <w:r w:rsidRPr="000F4E11">
        <w:rPr>
          <w:spacing w:val="3"/>
        </w:rPr>
        <w:t>P</w:t>
      </w:r>
      <w:r w:rsidRPr="000F4E11">
        <w:t>r</w:t>
      </w:r>
      <w:r w:rsidRPr="000F4E11">
        <w:rPr>
          <w:spacing w:val="-3"/>
        </w:rPr>
        <w:t>ice</w:t>
      </w:r>
      <w:r w:rsidRPr="000F4E11">
        <w:t>,</w:t>
      </w:r>
      <w:r w:rsidRPr="000F4E11">
        <w:rPr>
          <w:spacing w:val="8"/>
        </w:rPr>
        <w:t xml:space="preserve"> </w:t>
      </w:r>
      <w:r w:rsidRPr="000F4E11">
        <w:t>qu</w:t>
      </w:r>
      <w:r w:rsidRPr="000F4E11">
        <w:rPr>
          <w:spacing w:val="-3"/>
        </w:rPr>
        <w:t>a</w:t>
      </w:r>
      <w:r w:rsidRPr="000F4E11">
        <w:t>n</w:t>
      </w:r>
      <w:r w:rsidRPr="000F4E11">
        <w:rPr>
          <w:spacing w:val="5"/>
        </w:rPr>
        <w:t>t</w:t>
      </w:r>
      <w:r w:rsidRPr="000F4E11">
        <w:rPr>
          <w:spacing w:val="-3"/>
        </w:rPr>
        <w:t>i</w:t>
      </w:r>
      <w:r w:rsidRPr="000F4E11">
        <w:rPr>
          <w:spacing w:val="5"/>
        </w:rPr>
        <w:t>t</w:t>
      </w:r>
      <w:r w:rsidRPr="000F4E11">
        <w:rPr>
          <w:spacing w:val="-8"/>
        </w:rPr>
        <w:t>y</w:t>
      </w:r>
      <w:r w:rsidRPr="000F4E11">
        <w:t>,</w:t>
      </w:r>
      <w:r w:rsidRPr="000F4E11">
        <w:rPr>
          <w:spacing w:val="8"/>
        </w:rPr>
        <w:t xml:space="preserve"> </w:t>
      </w:r>
      <w:r w:rsidRPr="000F4E11">
        <w:rPr>
          <w:spacing w:val="-3"/>
        </w:rPr>
        <w:t>a</w:t>
      </w:r>
      <w:r w:rsidRPr="000F4E11">
        <w:t>nd</w:t>
      </w:r>
      <w:r w:rsidRPr="000F4E11">
        <w:rPr>
          <w:spacing w:val="-3"/>
        </w:rPr>
        <w:t>/</w:t>
      </w:r>
      <w:r w:rsidRPr="000F4E11">
        <w:t>or</w:t>
      </w:r>
      <w:r w:rsidRPr="000F4E11">
        <w:rPr>
          <w:spacing w:val="12"/>
        </w:rPr>
        <w:t xml:space="preserve"> </w:t>
      </w:r>
      <w:r w:rsidRPr="000F4E11">
        <w:rPr>
          <w:spacing w:val="-5"/>
        </w:rPr>
        <w:t>s</w:t>
      </w:r>
      <w:r w:rsidRPr="000F4E11">
        <w:rPr>
          <w:spacing w:val="8"/>
        </w:rPr>
        <w:t>h</w:t>
      </w:r>
      <w:r w:rsidRPr="000F4E11">
        <w:rPr>
          <w:spacing w:val="-11"/>
        </w:rPr>
        <w:t>i</w:t>
      </w:r>
      <w:r w:rsidRPr="000F4E11">
        <w:t>p</w:t>
      </w:r>
      <w:r w:rsidRPr="000F4E11">
        <w:rPr>
          <w:spacing w:val="12"/>
        </w:rPr>
        <w:t xml:space="preserve"> </w:t>
      </w:r>
      <w:r w:rsidRPr="000F4E11">
        <w:t>d</w:t>
      </w:r>
      <w:r w:rsidRPr="000F4E11">
        <w:rPr>
          <w:spacing w:val="-3"/>
        </w:rPr>
        <w:t>a</w:t>
      </w:r>
      <w:r w:rsidRPr="000F4E11">
        <w:rPr>
          <w:spacing w:val="5"/>
        </w:rPr>
        <w:t>t</w:t>
      </w:r>
      <w:r w:rsidRPr="000F4E11">
        <w:t>e</w:t>
      </w:r>
      <w:r w:rsidRPr="000F4E11">
        <w:rPr>
          <w:spacing w:val="1"/>
        </w:rPr>
        <w:t xml:space="preserve"> </w:t>
      </w:r>
      <w:r w:rsidRPr="000F4E11">
        <w:rPr>
          <w:spacing w:val="8"/>
        </w:rPr>
        <w:t>d</w:t>
      </w:r>
      <w:r w:rsidRPr="000F4E11">
        <w:rPr>
          <w:spacing w:val="-3"/>
        </w:rPr>
        <w:t>i</w:t>
      </w:r>
      <w:r w:rsidRPr="000F4E11">
        <w:rPr>
          <w:spacing w:val="-5"/>
        </w:rPr>
        <w:t>s</w:t>
      </w:r>
      <w:r w:rsidRPr="000F4E11">
        <w:rPr>
          <w:spacing w:val="-3"/>
        </w:rPr>
        <w:t>c</w:t>
      </w:r>
      <w:r w:rsidRPr="000F4E11">
        <w:t>r</w:t>
      </w:r>
      <w:r w:rsidRPr="000F4E11">
        <w:rPr>
          <w:spacing w:val="-3"/>
        </w:rPr>
        <w:t>e</w:t>
      </w:r>
      <w:r w:rsidRPr="000F4E11">
        <w:rPr>
          <w:spacing w:val="8"/>
        </w:rPr>
        <w:t>p</w:t>
      </w:r>
      <w:r w:rsidRPr="000F4E11">
        <w:rPr>
          <w:spacing w:val="-3"/>
        </w:rPr>
        <w:t>a</w:t>
      </w:r>
      <w:r w:rsidRPr="000F4E11">
        <w:t>n</w:t>
      </w:r>
      <w:r w:rsidRPr="000F4E11">
        <w:rPr>
          <w:spacing w:val="6"/>
        </w:rPr>
        <w:t>c</w:t>
      </w:r>
      <w:r w:rsidRPr="000F4E11">
        <w:rPr>
          <w:spacing w:val="-3"/>
        </w:rPr>
        <w:t>ie</w:t>
      </w:r>
      <w:r w:rsidRPr="000F4E11">
        <w:t>s</w:t>
      </w:r>
      <w:r w:rsidRPr="000F4E11">
        <w:rPr>
          <w:spacing w:val="7"/>
        </w:rPr>
        <w:t xml:space="preserve"> </w:t>
      </w:r>
      <w:r w:rsidRPr="000F4E11">
        <w:rPr>
          <w:spacing w:val="-3"/>
        </w:rPr>
        <w:t>m</w:t>
      </w:r>
      <w:r w:rsidRPr="000F4E11">
        <w:t>u</w:t>
      </w:r>
      <w:r w:rsidRPr="000F4E11">
        <w:rPr>
          <w:spacing w:val="3"/>
        </w:rPr>
        <w:t>s</w:t>
      </w:r>
      <w:r w:rsidRPr="000F4E11">
        <w:t>t</w:t>
      </w:r>
      <w:r w:rsidRPr="000F4E11">
        <w:rPr>
          <w:spacing w:val="1"/>
        </w:rPr>
        <w:t xml:space="preserve"> </w:t>
      </w:r>
      <w:r w:rsidRPr="000F4E11">
        <w:t>be</w:t>
      </w:r>
      <w:r w:rsidRPr="000F4E11">
        <w:rPr>
          <w:spacing w:val="1"/>
        </w:rPr>
        <w:t xml:space="preserve"> </w:t>
      </w:r>
      <w:r w:rsidRPr="000F4E11">
        <w:rPr>
          <w:spacing w:val="8"/>
        </w:rPr>
        <w:t>r</w:t>
      </w:r>
      <w:r w:rsidRPr="000F4E11">
        <w:rPr>
          <w:spacing w:val="-3"/>
        </w:rPr>
        <w:t>e</w:t>
      </w:r>
      <w:r w:rsidRPr="000F4E11">
        <w:rPr>
          <w:spacing w:val="-5"/>
        </w:rPr>
        <w:t>s</w:t>
      </w:r>
      <w:r w:rsidRPr="000F4E11">
        <w:rPr>
          <w:spacing w:val="8"/>
        </w:rPr>
        <w:t>o</w:t>
      </w:r>
      <w:r w:rsidRPr="000F4E11">
        <w:rPr>
          <w:spacing w:val="-3"/>
        </w:rPr>
        <w:t>l</w:t>
      </w:r>
      <w:r w:rsidRPr="000F4E11">
        <w:t>v</w:t>
      </w:r>
      <w:r w:rsidRPr="000F4E11">
        <w:rPr>
          <w:spacing w:val="-3"/>
        </w:rPr>
        <w:t>e</w:t>
      </w:r>
      <w:r w:rsidRPr="000F4E11">
        <w:t>d</w:t>
      </w:r>
      <w:r w:rsidRPr="000F4E11">
        <w:rPr>
          <w:spacing w:val="12"/>
        </w:rPr>
        <w:t xml:space="preserve"> </w:t>
      </w:r>
      <w:r w:rsidRPr="000F4E11">
        <w:t>pr</w:t>
      </w:r>
      <w:r w:rsidRPr="000F4E11">
        <w:rPr>
          <w:spacing w:val="-11"/>
        </w:rPr>
        <w:t>i</w:t>
      </w:r>
      <w:r w:rsidRPr="000F4E11">
        <w:rPr>
          <w:spacing w:val="8"/>
        </w:rPr>
        <w:t>o</w:t>
      </w:r>
      <w:r w:rsidRPr="000F4E11">
        <w:t xml:space="preserve">r </w:t>
      </w:r>
      <w:r w:rsidRPr="000F4E11">
        <w:rPr>
          <w:spacing w:val="-3"/>
        </w:rPr>
        <w:t>t</w:t>
      </w:r>
      <w:r w:rsidRPr="000F4E11">
        <w:t>o</w:t>
      </w:r>
      <w:r w:rsidRPr="000F4E11">
        <w:rPr>
          <w:spacing w:val="28"/>
        </w:rPr>
        <w:t xml:space="preserve"> </w:t>
      </w:r>
      <w:r w:rsidRPr="000F4E11">
        <w:rPr>
          <w:spacing w:val="-3"/>
        </w:rPr>
        <w:t>a</w:t>
      </w:r>
      <w:r w:rsidRPr="000F4E11">
        <w:rPr>
          <w:spacing w:val="6"/>
        </w:rPr>
        <w:t>c</w:t>
      </w:r>
      <w:r w:rsidRPr="000F4E11">
        <w:rPr>
          <w:spacing w:val="-3"/>
        </w:rPr>
        <w:t>ce</w:t>
      </w:r>
      <w:r w:rsidRPr="000F4E11">
        <w:t>p</w:t>
      </w:r>
      <w:r w:rsidRPr="000F4E11">
        <w:rPr>
          <w:spacing w:val="5"/>
        </w:rPr>
        <w:t>t</w:t>
      </w:r>
      <w:r w:rsidRPr="000F4E11">
        <w:rPr>
          <w:spacing w:val="-3"/>
        </w:rPr>
        <w:t>a</w:t>
      </w:r>
      <w:r w:rsidRPr="000F4E11">
        <w:t>n</w:t>
      </w:r>
      <w:r w:rsidRPr="000F4E11">
        <w:rPr>
          <w:spacing w:val="-3"/>
        </w:rPr>
        <w:t>c</w:t>
      </w:r>
      <w:r w:rsidRPr="000F4E11">
        <w:t>e</w:t>
      </w:r>
      <w:r w:rsidRPr="000F4E11">
        <w:rPr>
          <w:spacing w:val="24"/>
        </w:rPr>
        <w:t xml:space="preserve"> </w:t>
      </w:r>
      <w:r w:rsidRPr="000F4E11">
        <w:t>of</w:t>
      </w:r>
      <w:r w:rsidRPr="000F4E11">
        <w:rPr>
          <w:spacing w:val="28"/>
        </w:rPr>
        <w:t xml:space="preserve"> </w:t>
      </w:r>
      <w:r w:rsidRPr="000F4E11">
        <w:rPr>
          <w:spacing w:val="3"/>
        </w:rPr>
        <w:t>P</w:t>
      </w:r>
      <w:r w:rsidRPr="000F4E11">
        <w:t>O</w:t>
      </w:r>
      <w:r w:rsidRPr="000F4E11">
        <w:rPr>
          <w:spacing w:val="21"/>
        </w:rPr>
        <w:t xml:space="preserve"> </w:t>
      </w:r>
      <w:r w:rsidRPr="000F4E11">
        <w:rPr>
          <w:spacing w:val="8"/>
        </w:rPr>
        <w:t>b</w:t>
      </w:r>
      <w:r w:rsidRPr="000F4E11">
        <w:t>y</w:t>
      </w:r>
      <w:r w:rsidRPr="000F4E11">
        <w:rPr>
          <w:spacing w:val="20"/>
        </w:rPr>
        <w:t xml:space="preserve"> </w:t>
      </w:r>
      <w:r w:rsidRPr="000F4E11">
        <w:rPr>
          <w:spacing w:val="3"/>
        </w:rPr>
        <w:t>V</w:t>
      </w:r>
      <w:r w:rsidRPr="000F4E11">
        <w:rPr>
          <w:spacing w:val="-3"/>
        </w:rPr>
        <w:t>e</w:t>
      </w:r>
      <w:r w:rsidRPr="000F4E11">
        <w:t>ndor.</w:t>
      </w:r>
      <w:r w:rsidRPr="000F4E11">
        <w:rPr>
          <w:spacing w:val="30"/>
        </w:rPr>
        <w:t xml:space="preserve"> </w:t>
      </w:r>
      <w:r w:rsidRPr="000F4E11">
        <w:rPr>
          <w:spacing w:val="3"/>
        </w:rPr>
        <w:t>A</w:t>
      </w:r>
      <w:r w:rsidRPr="000F4E11">
        <w:rPr>
          <w:spacing w:val="-3"/>
        </w:rPr>
        <w:t>l</w:t>
      </w:r>
      <w:r w:rsidRPr="000F4E11">
        <w:t>l</w:t>
      </w:r>
      <w:r w:rsidRPr="000F4E11">
        <w:rPr>
          <w:spacing w:val="23"/>
        </w:rPr>
        <w:t xml:space="preserve"> </w:t>
      </w:r>
      <w:r w:rsidR="0090136E" w:rsidRPr="000F4E11">
        <w:rPr>
          <w:spacing w:val="-8"/>
        </w:rPr>
        <w:t>i</w:t>
      </w:r>
      <w:r w:rsidRPr="000F4E11">
        <w:rPr>
          <w:spacing w:val="8"/>
        </w:rPr>
        <w:t>n</w:t>
      </w:r>
      <w:r w:rsidRPr="000F4E11">
        <w:rPr>
          <w:spacing w:val="-8"/>
        </w:rPr>
        <w:t>v</w:t>
      </w:r>
      <w:r w:rsidRPr="000F4E11">
        <w:rPr>
          <w:spacing w:val="8"/>
        </w:rPr>
        <w:t>o</w:t>
      </w:r>
      <w:r w:rsidRPr="000F4E11">
        <w:rPr>
          <w:spacing w:val="-11"/>
        </w:rPr>
        <w:t>i</w:t>
      </w:r>
      <w:r w:rsidRPr="000F4E11">
        <w:rPr>
          <w:spacing w:val="6"/>
        </w:rPr>
        <w:t>c</w:t>
      </w:r>
      <w:r w:rsidRPr="000F4E11">
        <w:rPr>
          <w:spacing w:val="-3"/>
        </w:rPr>
        <w:t>e</w:t>
      </w:r>
      <w:r w:rsidRPr="000F4E11">
        <w:rPr>
          <w:spacing w:val="-5"/>
        </w:rPr>
        <w:t>s</w:t>
      </w:r>
      <w:r w:rsidRPr="000F4E11">
        <w:t>,</w:t>
      </w:r>
      <w:r w:rsidRPr="000F4E11">
        <w:rPr>
          <w:spacing w:val="22"/>
        </w:rPr>
        <w:t xml:space="preserve"> </w:t>
      </w:r>
      <w:r w:rsidR="0090136E" w:rsidRPr="000F4E11">
        <w:rPr>
          <w:spacing w:val="3"/>
        </w:rPr>
        <w:t>p</w:t>
      </w:r>
      <w:r w:rsidRPr="000F4E11">
        <w:rPr>
          <w:spacing w:val="-3"/>
        </w:rPr>
        <w:t>a</w:t>
      </w:r>
      <w:r w:rsidRPr="000F4E11">
        <w:rPr>
          <w:spacing w:val="6"/>
        </w:rPr>
        <w:t>c</w:t>
      </w:r>
      <w:r w:rsidRPr="000F4E11">
        <w:t>k</w:t>
      </w:r>
      <w:r w:rsidRPr="000F4E11">
        <w:rPr>
          <w:spacing w:val="-3"/>
        </w:rPr>
        <w:t>i</w:t>
      </w:r>
      <w:r w:rsidRPr="000F4E11">
        <w:rPr>
          <w:spacing w:val="8"/>
        </w:rPr>
        <w:t>n</w:t>
      </w:r>
      <w:r w:rsidRPr="000F4E11">
        <w:t>g</w:t>
      </w:r>
      <w:r w:rsidRPr="000F4E11">
        <w:rPr>
          <w:spacing w:val="20"/>
        </w:rPr>
        <w:t xml:space="preserve"> </w:t>
      </w:r>
      <w:r w:rsidR="0090136E" w:rsidRPr="000F4E11">
        <w:rPr>
          <w:spacing w:val="5"/>
        </w:rPr>
        <w:t>l</w:t>
      </w:r>
      <w:r w:rsidRPr="000F4E11">
        <w:rPr>
          <w:spacing w:val="-3"/>
        </w:rPr>
        <w:t>i</w:t>
      </w:r>
      <w:r w:rsidRPr="000F4E11">
        <w:rPr>
          <w:spacing w:val="3"/>
        </w:rPr>
        <w:t>s</w:t>
      </w:r>
      <w:r w:rsidRPr="000F4E11">
        <w:rPr>
          <w:spacing w:val="-3"/>
        </w:rPr>
        <w:t>t</w:t>
      </w:r>
      <w:r w:rsidRPr="000F4E11">
        <w:rPr>
          <w:spacing w:val="-5"/>
        </w:rPr>
        <w:t>s</w:t>
      </w:r>
      <w:r w:rsidRPr="000F4E11">
        <w:t>,</w:t>
      </w:r>
      <w:r w:rsidRPr="000F4E11">
        <w:rPr>
          <w:spacing w:val="22"/>
        </w:rPr>
        <w:t xml:space="preserve"> </w:t>
      </w:r>
      <w:r w:rsidR="0090136E" w:rsidRPr="000F4E11">
        <w:rPr>
          <w:spacing w:val="8"/>
        </w:rPr>
        <w:t>b</w:t>
      </w:r>
      <w:r w:rsidRPr="000F4E11">
        <w:rPr>
          <w:spacing w:val="-3"/>
        </w:rPr>
        <w:t>ill</w:t>
      </w:r>
      <w:r w:rsidRPr="000F4E11">
        <w:t>s</w:t>
      </w:r>
      <w:r w:rsidRPr="000F4E11">
        <w:rPr>
          <w:spacing w:val="21"/>
        </w:rPr>
        <w:t xml:space="preserve"> </w:t>
      </w:r>
      <w:r w:rsidRPr="000F4E11">
        <w:t>of</w:t>
      </w:r>
      <w:r w:rsidRPr="000F4E11">
        <w:rPr>
          <w:spacing w:val="26"/>
        </w:rPr>
        <w:t xml:space="preserve"> </w:t>
      </w:r>
      <w:r w:rsidR="0090136E" w:rsidRPr="000F4E11">
        <w:rPr>
          <w:spacing w:val="-3"/>
        </w:rPr>
        <w:t>l</w:t>
      </w:r>
      <w:r w:rsidRPr="000F4E11">
        <w:rPr>
          <w:spacing w:val="-3"/>
        </w:rPr>
        <w:t>a</w:t>
      </w:r>
      <w:r w:rsidRPr="000F4E11">
        <w:rPr>
          <w:spacing w:val="8"/>
        </w:rPr>
        <w:t>d</w:t>
      </w:r>
      <w:r w:rsidRPr="000F4E11">
        <w:rPr>
          <w:spacing w:val="-3"/>
        </w:rPr>
        <w:t>i</w:t>
      </w:r>
      <w:r w:rsidRPr="000F4E11">
        <w:rPr>
          <w:spacing w:val="8"/>
        </w:rPr>
        <w:t>n</w:t>
      </w:r>
      <w:r w:rsidRPr="000F4E11">
        <w:rPr>
          <w:spacing w:val="-8"/>
        </w:rPr>
        <w:t>g</w:t>
      </w:r>
      <w:r w:rsidRPr="000F4E11">
        <w:t>,</w:t>
      </w:r>
      <w:r w:rsidRPr="000F4E11">
        <w:rPr>
          <w:spacing w:val="22"/>
        </w:rPr>
        <w:t xml:space="preserve"> </w:t>
      </w:r>
      <w:r w:rsidRPr="000F4E11">
        <w:rPr>
          <w:spacing w:val="-3"/>
        </w:rPr>
        <w:t>a</w:t>
      </w:r>
      <w:r w:rsidRPr="000F4E11">
        <w:t>nd</w:t>
      </w:r>
      <w:r w:rsidRPr="000F4E11">
        <w:rPr>
          <w:spacing w:val="26"/>
        </w:rPr>
        <w:t xml:space="preserve"> </w:t>
      </w:r>
      <w:r w:rsidRPr="000F4E11">
        <w:rPr>
          <w:spacing w:val="-3"/>
        </w:rPr>
        <w:t>a</w:t>
      </w:r>
      <w:r w:rsidRPr="000F4E11">
        <w:rPr>
          <w:spacing w:val="8"/>
        </w:rPr>
        <w:t>n</w:t>
      </w:r>
      <w:r w:rsidRPr="000F4E11">
        <w:t>y o</w:t>
      </w:r>
      <w:r w:rsidRPr="000F4E11">
        <w:rPr>
          <w:spacing w:val="-3"/>
        </w:rPr>
        <w:t>t</w:t>
      </w:r>
      <w:r w:rsidRPr="000F4E11">
        <w:t>h</w:t>
      </w:r>
      <w:r w:rsidRPr="000F4E11">
        <w:rPr>
          <w:spacing w:val="-3"/>
        </w:rPr>
        <w:t>e</w:t>
      </w:r>
      <w:r w:rsidRPr="000F4E11">
        <w:t>r</w:t>
      </w:r>
      <w:r w:rsidRPr="000F4E11">
        <w:rPr>
          <w:spacing w:val="4"/>
        </w:rPr>
        <w:t xml:space="preserve"> </w:t>
      </w:r>
      <w:r w:rsidRPr="000F4E11">
        <w:t>do</w:t>
      </w:r>
      <w:r w:rsidRPr="000F4E11">
        <w:rPr>
          <w:spacing w:val="-3"/>
        </w:rPr>
        <w:t>c</w:t>
      </w:r>
      <w:r w:rsidRPr="000F4E11">
        <w:t>u</w:t>
      </w:r>
      <w:r w:rsidRPr="000F4E11">
        <w:rPr>
          <w:spacing w:val="-3"/>
        </w:rPr>
        <w:t>me</w:t>
      </w:r>
      <w:r w:rsidRPr="000F4E11">
        <w:t>n</w:t>
      </w:r>
      <w:r w:rsidRPr="000F4E11">
        <w:rPr>
          <w:spacing w:val="5"/>
        </w:rPr>
        <w:t>t</w:t>
      </w:r>
      <w:r w:rsidRPr="000F4E11">
        <w:t>s</w:t>
      </w:r>
      <w:r w:rsidRPr="000F4E11">
        <w:rPr>
          <w:spacing w:val="-1"/>
        </w:rPr>
        <w:t xml:space="preserve"> </w:t>
      </w:r>
      <w:r w:rsidRPr="000F4E11">
        <w:rPr>
          <w:spacing w:val="-3"/>
        </w:rPr>
        <w:t>m</w:t>
      </w:r>
      <w:r w:rsidRPr="000F4E11">
        <w:rPr>
          <w:spacing w:val="8"/>
        </w:rPr>
        <w:t>u</w:t>
      </w:r>
      <w:r w:rsidRPr="000F4E11">
        <w:rPr>
          <w:spacing w:val="-5"/>
        </w:rPr>
        <w:t>s</w:t>
      </w:r>
      <w:r w:rsidRPr="000F4E11">
        <w:t>t</w:t>
      </w:r>
      <w:r w:rsidRPr="000F4E11">
        <w:rPr>
          <w:spacing w:val="1"/>
        </w:rPr>
        <w:t xml:space="preserve"> </w:t>
      </w:r>
      <w:r w:rsidRPr="000F4E11">
        <w:t>r</w:t>
      </w:r>
      <w:r w:rsidRPr="000F4E11">
        <w:rPr>
          <w:spacing w:val="-3"/>
        </w:rPr>
        <w:t>e</w:t>
      </w:r>
      <w:r w:rsidRPr="000F4E11">
        <w:t>f</w:t>
      </w:r>
      <w:r w:rsidRPr="000F4E11">
        <w:rPr>
          <w:spacing w:val="-3"/>
        </w:rPr>
        <w:t>e</w:t>
      </w:r>
      <w:r w:rsidRPr="000F4E11">
        <w:t>r</w:t>
      </w:r>
      <w:r w:rsidRPr="000F4E11">
        <w:rPr>
          <w:spacing w:val="-3"/>
        </w:rPr>
        <w:t>e</w:t>
      </w:r>
      <w:r w:rsidRPr="000F4E11">
        <w:rPr>
          <w:spacing w:val="8"/>
        </w:rPr>
        <w:t>n</w:t>
      </w:r>
      <w:r w:rsidRPr="000F4E11">
        <w:rPr>
          <w:spacing w:val="-3"/>
        </w:rPr>
        <w:t>c</w:t>
      </w:r>
      <w:r w:rsidRPr="000F4E11">
        <w:t>e</w:t>
      </w:r>
      <w:r w:rsidRPr="000F4E11">
        <w:rPr>
          <w:spacing w:val="1"/>
        </w:rPr>
        <w:t xml:space="preserve"> </w:t>
      </w:r>
      <w:r w:rsidRPr="000F4E11">
        <w:rPr>
          <w:spacing w:val="-3"/>
        </w:rPr>
        <w:t>t</w:t>
      </w:r>
      <w:r w:rsidRPr="000F4E11">
        <w:t>he</w:t>
      </w:r>
      <w:r w:rsidRPr="000F4E11">
        <w:rPr>
          <w:spacing w:val="1"/>
        </w:rPr>
        <w:t xml:space="preserve"> </w:t>
      </w:r>
      <w:r w:rsidRPr="000F4E11">
        <w:rPr>
          <w:spacing w:val="-5"/>
        </w:rPr>
        <w:t>A</w:t>
      </w:r>
      <w:r w:rsidRPr="000F4E11">
        <w:rPr>
          <w:spacing w:val="8"/>
        </w:rPr>
        <w:t>d</w:t>
      </w:r>
      <w:r w:rsidRPr="000F4E11">
        <w:t>v</w:t>
      </w:r>
      <w:r w:rsidRPr="000F4E11">
        <w:rPr>
          <w:spacing w:val="-3"/>
        </w:rPr>
        <w:t>a</w:t>
      </w:r>
      <w:r w:rsidRPr="000F4E11">
        <w:t>n</w:t>
      </w:r>
      <w:r w:rsidRPr="000F4E11">
        <w:rPr>
          <w:spacing w:val="-3"/>
        </w:rPr>
        <w:t>t</w:t>
      </w:r>
      <w:r w:rsidRPr="000F4E11">
        <w:rPr>
          <w:spacing w:val="8"/>
        </w:rPr>
        <w:t>u</w:t>
      </w:r>
      <w:r w:rsidRPr="000F4E11">
        <w:t>s</w:t>
      </w:r>
      <w:r w:rsidRPr="000F4E11">
        <w:rPr>
          <w:spacing w:val="-1"/>
        </w:rPr>
        <w:t xml:space="preserve"> </w:t>
      </w:r>
      <w:r w:rsidRPr="000F4E11">
        <w:t>pur</w:t>
      </w:r>
      <w:r w:rsidRPr="000F4E11">
        <w:rPr>
          <w:spacing w:val="-3"/>
        </w:rPr>
        <w:t>c</w:t>
      </w:r>
      <w:r w:rsidRPr="000F4E11">
        <w:t>h</w:t>
      </w:r>
      <w:r w:rsidRPr="000F4E11">
        <w:rPr>
          <w:spacing w:val="-3"/>
        </w:rPr>
        <w:t>a</w:t>
      </w:r>
      <w:r w:rsidRPr="000F4E11">
        <w:rPr>
          <w:spacing w:val="3"/>
        </w:rPr>
        <w:t>s</w:t>
      </w:r>
      <w:r w:rsidRPr="000F4E11">
        <w:t>e</w:t>
      </w:r>
      <w:r w:rsidRPr="000F4E11">
        <w:rPr>
          <w:spacing w:val="1"/>
        </w:rPr>
        <w:t xml:space="preserve"> </w:t>
      </w:r>
      <w:r w:rsidRPr="000F4E11">
        <w:t>ord</w:t>
      </w:r>
      <w:r w:rsidRPr="000F4E11">
        <w:rPr>
          <w:spacing w:val="-3"/>
        </w:rPr>
        <w:t>e</w:t>
      </w:r>
      <w:r w:rsidRPr="000F4E11">
        <w:t>r</w:t>
      </w:r>
      <w:r w:rsidRPr="000F4E11">
        <w:rPr>
          <w:spacing w:val="4"/>
        </w:rPr>
        <w:t xml:space="preserve"> </w:t>
      </w:r>
      <w:r w:rsidRPr="000F4E11">
        <w:t>nu</w:t>
      </w:r>
      <w:r w:rsidRPr="000F4E11">
        <w:rPr>
          <w:spacing w:val="-3"/>
        </w:rPr>
        <w:t>m</w:t>
      </w:r>
      <w:r w:rsidRPr="000F4E11">
        <w:t>b</w:t>
      </w:r>
      <w:r w:rsidRPr="000F4E11">
        <w:rPr>
          <w:spacing w:val="-3"/>
        </w:rPr>
        <w:t>e</w:t>
      </w:r>
      <w:r w:rsidRPr="000F4E11">
        <w:t>r.</w:t>
      </w:r>
    </w:p>
    <w:p w14:paraId="1A2D7CB2" w14:textId="77777777" w:rsidR="00965E7A" w:rsidRPr="000F4E11" w:rsidRDefault="000F0CFE" w:rsidP="00F144DB">
      <w:pPr>
        <w:pStyle w:val="ListParagraph"/>
        <w:numPr>
          <w:ilvl w:val="0"/>
          <w:numId w:val="6"/>
        </w:numPr>
        <w:spacing w:line="240" w:lineRule="auto"/>
      </w:pPr>
      <w:r w:rsidRPr="000F4E11">
        <w:rPr>
          <w:b/>
        </w:rPr>
        <w:t xml:space="preserve">PO Acknowledgement. </w:t>
      </w:r>
      <w:r w:rsidRPr="000F4E11">
        <w:t>R</w:t>
      </w:r>
      <w:r w:rsidRPr="000F4E11">
        <w:rPr>
          <w:spacing w:val="-3"/>
        </w:rPr>
        <w:t>ec</w:t>
      </w:r>
      <w:r w:rsidRPr="000F4E11">
        <w:rPr>
          <w:spacing w:val="6"/>
        </w:rPr>
        <w:t>e</w:t>
      </w:r>
      <w:r w:rsidRPr="000F4E11">
        <w:rPr>
          <w:spacing w:val="-11"/>
        </w:rPr>
        <w:t>i</w:t>
      </w:r>
      <w:r w:rsidRPr="000F4E11">
        <w:rPr>
          <w:spacing w:val="8"/>
        </w:rPr>
        <w:t>p</w:t>
      </w:r>
      <w:r w:rsidRPr="000F4E11">
        <w:t>t</w:t>
      </w:r>
      <w:r w:rsidRPr="000F4E11">
        <w:rPr>
          <w:spacing w:val="9"/>
        </w:rPr>
        <w:t xml:space="preserve"> </w:t>
      </w:r>
      <w:r w:rsidRPr="000F4E11">
        <w:t>of</w:t>
      </w:r>
      <w:r w:rsidRPr="000F4E11">
        <w:rPr>
          <w:spacing w:val="12"/>
        </w:rPr>
        <w:t xml:space="preserve"> </w:t>
      </w:r>
      <w:r w:rsidRPr="000F4E11">
        <w:rPr>
          <w:spacing w:val="3"/>
        </w:rPr>
        <w:t>P</w:t>
      </w:r>
      <w:r w:rsidRPr="000F4E11">
        <w:t>O</w:t>
      </w:r>
      <w:r w:rsidRPr="000F4E11">
        <w:rPr>
          <w:spacing w:val="15"/>
        </w:rPr>
        <w:t xml:space="preserve"> </w:t>
      </w:r>
      <w:r w:rsidRPr="000F4E11">
        <w:rPr>
          <w:spacing w:val="-3"/>
        </w:rPr>
        <w:t>m</w:t>
      </w:r>
      <w:r w:rsidRPr="000F4E11">
        <w:rPr>
          <w:spacing w:val="8"/>
        </w:rPr>
        <w:t>u</w:t>
      </w:r>
      <w:r w:rsidRPr="000F4E11">
        <w:rPr>
          <w:spacing w:val="-5"/>
        </w:rPr>
        <w:t>s</w:t>
      </w:r>
      <w:r w:rsidRPr="000F4E11">
        <w:t>t</w:t>
      </w:r>
      <w:r w:rsidRPr="000F4E11">
        <w:rPr>
          <w:spacing w:val="17"/>
        </w:rPr>
        <w:t xml:space="preserve"> </w:t>
      </w:r>
      <w:r w:rsidRPr="000F4E11">
        <w:t>be</w:t>
      </w:r>
      <w:r w:rsidRPr="000F4E11">
        <w:rPr>
          <w:spacing w:val="17"/>
        </w:rPr>
        <w:t xml:space="preserve"> </w:t>
      </w:r>
      <w:r w:rsidRPr="000F4E11">
        <w:rPr>
          <w:spacing w:val="-3"/>
        </w:rPr>
        <w:t>a</w:t>
      </w:r>
      <w:r w:rsidRPr="000F4E11">
        <w:rPr>
          <w:spacing w:val="6"/>
        </w:rPr>
        <w:t>c</w:t>
      </w:r>
      <w:r w:rsidRPr="000F4E11">
        <w:rPr>
          <w:spacing w:val="-8"/>
        </w:rPr>
        <w:t>k</w:t>
      </w:r>
      <w:r w:rsidRPr="000F4E11">
        <w:t>n</w:t>
      </w:r>
      <w:r w:rsidRPr="000F4E11">
        <w:rPr>
          <w:spacing w:val="8"/>
        </w:rPr>
        <w:t>o</w:t>
      </w:r>
      <w:r w:rsidRPr="000F4E11">
        <w:rPr>
          <w:spacing w:val="3"/>
        </w:rPr>
        <w:t>w</w:t>
      </w:r>
      <w:r w:rsidRPr="000F4E11">
        <w:rPr>
          <w:spacing w:val="-11"/>
        </w:rPr>
        <w:t>l</w:t>
      </w:r>
      <w:r w:rsidRPr="000F4E11">
        <w:rPr>
          <w:spacing w:val="-3"/>
        </w:rPr>
        <w:t>e</w:t>
      </w:r>
      <w:r w:rsidRPr="000F4E11">
        <w:rPr>
          <w:spacing w:val="8"/>
        </w:rPr>
        <w:t>d</w:t>
      </w:r>
      <w:r w:rsidRPr="000F4E11">
        <w:t>g</w:t>
      </w:r>
      <w:r w:rsidRPr="000F4E11">
        <w:rPr>
          <w:spacing w:val="-3"/>
        </w:rPr>
        <w:t>e</w:t>
      </w:r>
      <w:r w:rsidRPr="000F4E11">
        <w:t>d</w:t>
      </w:r>
      <w:r w:rsidRPr="000F4E11">
        <w:rPr>
          <w:spacing w:val="12"/>
        </w:rPr>
        <w:t xml:space="preserve"> </w:t>
      </w:r>
      <w:r w:rsidRPr="000F4E11">
        <w:rPr>
          <w:spacing w:val="8"/>
        </w:rPr>
        <w:t>b</w:t>
      </w:r>
      <w:r w:rsidRPr="000F4E11">
        <w:t>y</w:t>
      </w:r>
      <w:r w:rsidRPr="000F4E11">
        <w:rPr>
          <w:spacing w:val="4"/>
        </w:rPr>
        <w:t xml:space="preserve"> </w:t>
      </w:r>
      <w:r w:rsidRPr="000F4E11">
        <w:rPr>
          <w:spacing w:val="3"/>
        </w:rPr>
        <w:t>V</w:t>
      </w:r>
      <w:r w:rsidRPr="000F4E11">
        <w:rPr>
          <w:spacing w:val="-3"/>
        </w:rPr>
        <w:t>e</w:t>
      </w:r>
      <w:r w:rsidRPr="000F4E11">
        <w:t>ndor</w:t>
      </w:r>
      <w:r w:rsidRPr="000F4E11">
        <w:rPr>
          <w:spacing w:val="21"/>
        </w:rPr>
        <w:t xml:space="preserve"> </w:t>
      </w:r>
      <w:r w:rsidRPr="000F4E11">
        <w:rPr>
          <w:spacing w:val="-3"/>
        </w:rPr>
        <w:t>t</w:t>
      </w:r>
      <w:r w:rsidRPr="000F4E11">
        <w:t>o</w:t>
      </w:r>
      <w:r w:rsidRPr="000F4E11">
        <w:rPr>
          <w:spacing w:val="20"/>
        </w:rPr>
        <w:t xml:space="preserve"> </w:t>
      </w:r>
      <w:r w:rsidRPr="000F4E11">
        <w:rPr>
          <w:spacing w:val="-5"/>
        </w:rPr>
        <w:t>A</w:t>
      </w:r>
      <w:r w:rsidRPr="000F4E11">
        <w:rPr>
          <w:spacing w:val="8"/>
        </w:rPr>
        <w:t>d</w:t>
      </w:r>
      <w:r w:rsidRPr="000F4E11">
        <w:rPr>
          <w:spacing w:val="-8"/>
        </w:rPr>
        <w:t>v</w:t>
      </w:r>
      <w:r w:rsidRPr="000F4E11">
        <w:rPr>
          <w:spacing w:val="-3"/>
        </w:rPr>
        <w:t>a</w:t>
      </w:r>
      <w:r w:rsidRPr="000F4E11">
        <w:rPr>
          <w:spacing w:val="8"/>
        </w:rPr>
        <w:t>n</w:t>
      </w:r>
      <w:r w:rsidRPr="000F4E11">
        <w:rPr>
          <w:spacing w:val="-3"/>
        </w:rPr>
        <w:t>t</w:t>
      </w:r>
      <w:r w:rsidRPr="000F4E11">
        <w:t>us</w:t>
      </w:r>
      <w:r w:rsidRPr="000F4E11">
        <w:rPr>
          <w:spacing w:val="23"/>
        </w:rPr>
        <w:t xml:space="preserve"> </w:t>
      </w:r>
      <w:r w:rsidRPr="000F4E11">
        <w:rPr>
          <w:spacing w:val="-11"/>
        </w:rPr>
        <w:t>i</w:t>
      </w:r>
      <w:r w:rsidRPr="000F4E11">
        <w:t>n</w:t>
      </w:r>
      <w:r w:rsidRPr="000F4E11">
        <w:rPr>
          <w:spacing w:val="20"/>
        </w:rPr>
        <w:t xml:space="preserve"> </w:t>
      </w:r>
      <w:r w:rsidRPr="000F4E11">
        <w:rPr>
          <w:spacing w:val="-5"/>
        </w:rPr>
        <w:t>w</w:t>
      </w:r>
      <w:r w:rsidRPr="000F4E11">
        <w:rPr>
          <w:spacing w:val="8"/>
        </w:rPr>
        <w:t>r</w:t>
      </w:r>
      <w:r w:rsidRPr="000F4E11">
        <w:rPr>
          <w:spacing w:val="-3"/>
        </w:rPr>
        <w:t>i</w:t>
      </w:r>
      <w:r w:rsidRPr="000F4E11">
        <w:rPr>
          <w:spacing w:val="5"/>
        </w:rPr>
        <w:t>t</w:t>
      </w:r>
      <w:r w:rsidRPr="000F4E11">
        <w:rPr>
          <w:spacing w:val="-11"/>
        </w:rPr>
        <w:t>i</w:t>
      </w:r>
      <w:r w:rsidRPr="000F4E11">
        <w:rPr>
          <w:spacing w:val="8"/>
        </w:rPr>
        <w:t>n</w:t>
      </w:r>
      <w:r w:rsidRPr="000F4E11">
        <w:rPr>
          <w:spacing w:val="-8"/>
        </w:rPr>
        <w:t>g</w:t>
      </w:r>
      <w:r w:rsidRPr="000F4E11">
        <w:t>,</w:t>
      </w:r>
      <w:r w:rsidRPr="000F4E11">
        <w:rPr>
          <w:spacing w:val="16"/>
        </w:rPr>
        <w:t xml:space="preserve"> </w:t>
      </w:r>
      <w:r w:rsidRPr="000F4E11">
        <w:rPr>
          <w:spacing w:val="-3"/>
        </w:rPr>
        <w:t>c</w:t>
      </w:r>
      <w:r w:rsidRPr="000F4E11">
        <w:t>on</w:t>
      </w:r>
      <w:r w:rsidRPr="000F4E11">
        <w:rPr>
          <w:spacing w:val="8"/>
        </w:rPr>
        <w:t>f</w:t>
      </w:r>
      <w:r w:rsidRPr="000F4E11">
        <w:rPr>
          <w:spacing w:val="-11"/>
        </w:rPr>
        <w:t>i</w:t>
      </w:r>
      <w:r w:rsidRPr="000F4E11">
        <w:rPr>
          <w:spacing w:val="8"/>
        </w:rPr>
        <w:t>r</w:t>
      </w:r>
      <w:r w:rsidRPr="000F4E11">
        <w:rPr>
          <w:spacing w:val="5"/>
        </w:rPr>
        <w:t>m</w:t>
      </w:r>
      <w:r w:rsidRPr="000F4E11">
        <w:rPr>
          <w:spacing w:val="-11"/>
        </w:rPr>
        <w:t>i</w:t>
      </w:r>
      <w:r w:rsidRPr="000F4E11">
        <w:rPr>
          <w:spacing w:val="8"/>
        </w:rPr>
        <w:t>n</w:t>
      </w:r>
      <w:r w:rsidRPr="000F4E11">
        <w:t>g</w:t>
      </w:r>
      <w:r w:rsidRPr="000F4E11">
        <w:rPr>
          <w:spacing w:val="12"/>
        </w:rPr>
        <w:t xml:space="preserve"> </w:t>
      </w:r>
      <w:r w:rsidRPr="000F4E11">
        <w:rPr>
          <w:spacing w:val="6"/>
        </w:rPr>
        <w:t>a</w:t>
      </w:r>
      <w:r w:rsidRPr="000F4E11">
        <w:rPr>
          <w:spacing w:val="5"/>
        </w:rPr>
        <w:t>l</w:t>
      </w:r>
      <w:r w:rsidRPr="000F4E11">
        <w:t xml:space="preserve">l </w:t>
      </w:r>
      <w:r w:rsidRPr="000F4E11">
        <w:rPr>
          <w:spacing w:val="-3"/>
        </w:rPr>
        <w:t>ite</w:t>
      </w:r>
      <w:r w:rsidRPr="000F4E11">
        <w:rPr>
          <w:spacing w:val="5"/>
        </w:rPr>
        <w:t>m</w:t>
      </w:r>
      <w:r w:rsidRPr="000F4E11">
        <w:rPr>
          <w:spacing w:val="-5"/>
        </w:rPr>
        <w:t>s</w:t>
      </w:r>
      <w:r w:rsidRPr="000F4E11">
        <w:t>,</w:t>
      </w:r>
      <w:r w:rsidRPr="000F4E11">
        <w:rPr>
          <w:spacing w:val="24"/>
        </w:rPr>
        <w:t xml:space="preserve"> </w:t>
      </w:r>
      <w:r w:rsidRPr="000F4E11">
        <w:t>p</w:t>
      </w:r>
      <w:r w:rsidRPr="000F4E11">
        <w:rPr>
          <w:spacing w:val="8"/>
        </w:rPr>
        <w:t>r</w:t>
      </w:r>
      <w:r w:rsidRPr="000F4E11">
        <w:rPr>
          <w:spacing w:val="-3"/>
        </w:rPr>
        <w:t>ice</w:t>
      </w:r>
      <w:r w:rsidRPr="000F4E11">
        <w:rPr>
          <w:spacing w:val="-5"/>
        </w:rPr>
        <w:t>s</w:t>
      </w:r>
      <w:r w:rsidRPr="000F4E11">
        <w:t xml:space="preserve">, </w:t>
      </w:r>
      <w:r w:rsidRPr="000F4E11">
        <w:rPr>
          <w:spacing w:val="-3"/>
        </w:rPr>
        <w:t>te</w:t>
      </w:r>
      <w:r w:rsidRPr="000F4E11">
        <w:t>r</w:t>
      </w:r>
      <w:r w:rsidRPr="000F4E11">
        <w:rPr>
          <w:spacing w:val="5"/>
        </w:rPr>
        <w:t>m</w:t>
      </w:r>
      <w:r w:rsidRPr="000F4E11">
        <w:rPr>
          <w:spacing w:val="-5"/>
        </w:rPr>
        <w:t>s</w:t>
      </w:r>
      <w:r w:rsidRPr="000F4E11">
        <w:t>,</w:t>
      </w:r>
      <w:r w:rsidRPr="000F4E11">
        <w:rPr>
          <w:spacing w:val="24"/>
        </w:rPr>
        <w:t xml:space="preserve"> </w:t>
      </w:r>
      <w:r w:rsidRPr="000F4E11">
        <w:t>qu</w:t>
      </w:r>
      <w:r w:rsidRPr="000F4E11">
        <w:rPr>
          <w:spacing w:val="-3"/>
        </w:rPr>
        <w:t>a</w:t>
      </w:r>
      <w:r w:rsidRPr="000F4E11">
        <w:rPr>
          <w:spacing w:val="8"/>
        </w:rPr>
        <w:t>n</w:t>
      </w:r>
      <w:r w:rsidRPr="000F4E11">
        <w:rPr>
          <w:spacing w:val="5"/>
        </w:rPr>
        <w:t>t</w:t>
      </w:r>
      <w:r w:rsidRPr="000F4E11">
        <w:rPr>
          <w:spacing w:val="-11"/>
        </w:rPr>
        <w:t>i</w:t>
      </w:r>
      <w:r w:rsidRPr="000F4E11">
        <w:rPr>
          <w:spacing w:val="5"/>
        </w:rPr>
        <w:t>t</w:t>
      </w:r>
      <w:r w:rsidRPr="000F4E11">
        <w:rPr>
          <w:spacing w:val="-3"/>
        </w:rPr>
        <w:t>i</w:t>
      </w:r>
      <w:r w:rsidRPr="000F4E11">
        <w:rPr>
          <w:spacing w:val="6"/>
        </w:rPr>
        <w:t>e</w:t>
      </w:r>
      <w:r w:rsidRPr="000F4E11">
        <w:rPr>
          <w:spacing w:val="-5"/>
        </w:rPr>
        <w:t>s</w:t>
      </w:r>
      <w:r w:rsidRPr="000F4E11">
        <w:t>,</w:t>
      </w:r>
      <w:r w:rsidRPr="000F4E11">
        <w:rPr>
          <w:spacing w:val="24"/>
        </w:rPr>
        <w:t xml:space="preserve"> </w:t>
      </w:r>
      <w:r w:rsidRPr="000F4E11">
        <w:rPr>
          <w:spacing w:val="-5"/>
        </w:rPr>
        <w:t>s</w:t>
      </w:r>
      <w:r w:rsidRPr="000F4E11">
        <w:rPr>
          <w:spacing w:val="8"/>
        </w:rPr>
        <w:t>h</w:t>
      </w:r>
      <w:r w:rsidRPr="000F4E11">
        <w:rPr>
          <w:spacing w:val="-11"/>
        </w:rPr>
        <w:t>i</w:t>
      </w:r>
      <w:r w:rsidRPr="000F4E11">
        <w:t>p</w:t>
      </w:r>
      <w:r w:rsidRPr="000F4E11">
        <w:rPr>
          <w:spacing w:val="28"/>
        </w:rPr>
        <w:t xml:space="preserve"> </w:t>
      </w:r>
      <w:r w:rsidRPr="000F4E11">
        <w:t>d</w:t>
      </w:r>
      <w:r w:rsidRPr="000F4E11">
        <w:rPr>
          <w:spacing w:val="-3"/>
        </w:rPr>
        <w:t>a</w:t>
      </w:r>
      <w:r w:rsidRPr="000F4E11">
        <w:rPr>
          <w:spacing w:val="5"/>
        </w:rPr>
        <w:t>t</w:t>
      </w:r>
      <w:r w:rsidRPr="000F4E11">
        <w:rPr>
          <w:spacing w:val="-3"/>
        </w:rPr>
        <w:t>e</w:t>
      </w:r>
      <w:r w:rsidRPr="000F4E11">
        <w:t>,</w:t>
      </w:r>
      <w:r w:rsidRPr="000F4E11">
        <w:rPr>
          <w:spacing w:val="24"/>
        </w:rPr>
        <w:t xml:space="preserve"> </w:t>
      </w:r>
      <w:r w:rsidRPr="000F4E11">
        <w:rPr>
          <w:spacing w:val="-5"/>
        </w:rPr>
        <w:t>s</w:t>
      </w:r>
      <w:r w:rsidRPr="000F4E11">
        <w:rPr>
          <w:spacing w:val="8"/>
        </w:rPr>
        <w:t>h</w:t>
      </w:r>
      <w:r w:rsidRPr="000F4E11">
        <w:rPr>
          <w:spacing w:val="-3"/>
        </w:rPr>
        <w:t>i</w:t>
      </w:r>
      <w:r w:rsidRPr="000F4E11">
        <w:t>p</w:t>
      </w:r>
      <w:r w:rsidRPr="000F4E11">
        <w:rPr>
          <w:spacing w:val="20"/>
        </w:rPr>
        <w:t xml:space="preserve"> </w:t>
      </w:r>
      <w:r w:rsidRPr="000F4E11">
        <w:rPr>
          <w:spacing w:val="-3"/>
        </w:rPr>
        <w:t>t</w:t>
      </w:r>
      <w:r w:rsidRPr="000F4E11">
        <w:t>o</w:t>
      </w:r>
      <w:r w:rsidRPr="000F4E11">
        <w:rPr>
          <w:spacing w:val="26"/>
        </w:rPr>
        <w:t xml:space="preserve"> </w:t>
      </w:r>
      <w:r w:rsidRPr="000F4E11">
        <w:rPr>
          <w:spacing w:val="-11"/>
        </w:rPr>
        <w:t>l</w:t>
      </w:r>
      <w:r w:rsidRPr="000F4E11">
        <w:t>o</w:t>
      </w:r>
      <w:r w:rsidRPr="000F4E11">
        <w:rPr>
          <w:spacing w:val="6"/>
        </w:rPr>
        <w:t>c</w:t>
      </w:r>
      <w:r w:rsidRPr="000F4E11">
        <w:rPr>
          <w:spacing w:val="-3"/>
        </w:rPr>
        <w:t>a</w:t>
      </w:r>
      <w:r w:rsidRPr="000F4E11">
        <w:rPr>
          <w:spacing w:val="5"/>
        </w:rPr>
        <w:t>t</w:t>
      </w:r>
      <w:r w:rsidRPr="000F4E11">
        <w:rPr>
          <w:spacing w:val="-11"/>
        </w:rPr>
        <w:t>i</w:t>
      </w:r>
      <w:r w:rsidRPr="000F4E11">
        <w:t>on,</w:t>
      </w:r>
      <w:r w:rsidRPr="000F4E11">
        <w:rPr>
          <w:spacing w:val="22"/>
        </w:rPr>
        <w:t xml:space="preserve"> </w:t>
      </w:r>
      <w:r w:rsidRPr="000F4E11">
        <w:rPr>
          <w:spacing w:val="-3"/>
        </w:rPr>
        <w:t>a</w:t>
      </w:r>
      <w:r w:rsidRPr="000F4E11">
        <w:t>nd</w:t>
      </w:r>
      <w:r w:rsidRPr="000F4E11">
        <w:rPr>
          <w:spacing w:val="28"/>
        </w:rPr>
        <w:t xml:space="preserve"> </w:t>
      </w:r>
      <w:r w:rsidRPr="000F4E11">
        <w:rPr>
          <w:spacing w:val="-5"/>
        </w:rPr>
        <w:t>s</w:t>
      </w:r>
      <w:r w:rsidRPr="000F4E11">
        <w:rPr>
          <w:spacing w:val="8"/>
        </w:rPr>
        <w:t>h</w:t>
      </w:r>
      <w:r w:rsidRPr="000F4E11">
        <w:rPr>
          <w:spacing w:val="-11"/>
        </w:rPr>
        <w:t>i</w:t>
      </w:r>
      <w:r w:rsidRPr="000F4E11">
        <w:t>p</w:t>
      </w:r>
      <w:r w:rsidRPr="000F4E11">
        <w:rPr>
          <w:spacing w:val="28"/>
        </w:rPr>
        <w:t xml:space="preserve"> </w:t>
      </w:r>
      <w:r w:rsidRPr="000F4E11">
        <w:rPr>
          <w:spacing w:val="-3"/>
        </w:rPr>
        <w:t>met</w:t>
      </w:r>
      <w:r w:rsidRPr="000F4E11">
        <w:t>hod.</w:t>
      </w:r>
      <w:r w:rsidR="009D4E31" w:rsidRPr="000F4E11">
        <w:t xml:space="preserve">  Additionally, Vendor must include its name, as well as the different packaging levels and carton markings on the acknowledgement.  </w:t>
      </w:r>
      <w:r w:rsidRPr="000F4E11">
        <w:rPr>
          <w:spacing w:val="-5"/>
        </w:rPr>
        <w:t>A</w:t>
      </w:r>
      <w:r w:rsidRPr="000F4E11">
        <w:rPr>
          <w:spacing w:val="8"/>
        </w:rPr>
        <w:t>d</w:t>
      </w:r>
      <w:r w:rsidRPr="000F4E11">
        <w:t>v</w:t>
      </w:r>
      <w:r w:rsidRPr="000F4E11">
        <w:rPr>
          <w:spacing w:val="-3"/>
        </w:rPr>
        <w:t>a</w:t>
      </w:r>
      <w:r w:rsidRPr="000F4E11">
        <w:t>n</w:t>
      </w:r>
      <w:r w:rsidRPr="000F4E11">
        <w:rPr>
          <w:spacing w:val="-3"/>
        </w:rPr>
        <w:t>t</w:t>
      </w:r>
      <w:r w:rsidRPr="000F4E11">
        <w:rPr>
          <w:spacing w:val="8"/>
        </w:rPr>
        <w:t>u</w:t>
      </w:r>
      <w:r w:rsidRPr="000F4E11">
        <w:t xml:space="preserve">s </w:t>
      </w:r>
      <w:r w:rsidRPr="000F4E11">
        <w:rPr>
          <w:spacing w:val="-3"/>
        </w:rPr>
        <w:t>e</w:t>
      </w:r>
      <w:r w:rsidRPr="000F4E11">
        <w:rPr>
          <w:spacing w:val="-8"/>
        </w:rPr>
        <w:t>x</w:t>
      </w:r>
      <w:r w:rsidRPr="000F4E11">
        <w:t>p</w:t>
      </w:r>
      <w:r w:rsidRPr="000F4E11">
        <w:rPr>
          <w:spacing w:val="8"/>
        </w:rPr>
        <w:t>r</w:t>
      </w:r>
      <w:r w:rsidRPr="000F4E11">
        <w:rPr>
          <w:spacing w:val="-3"/>
        </w:rPr>
        <w:t>e</w:t>
      </w:r>
      <w:r w:rsidRPr="000F4E11">
        <w:rPr>
          <w:spacing w:val="3"/>
        </w:rPr>
        <w:t>ss</w:t>
      </w:r>
      <w:r w:rsidRPr="000F4E11">
        <w:rPr>
          <w:spacing w:val="-3"/>
        </w:rPr>
        <w:t>l</w:t>
      </w:r>
      <w:r w:rsidRPr="000F4E11">
        <w:t>y</w:t>
      </w:r>
      <w:r w:rsidRPr="000F4E11">
        <w:rPr>
          <w:spacing w:val="4"/>
        </w:rPr>
        <w:t xml:space="preserve"> </w:t>
      </w:r>
      <w:r w:rsidRPr="000F4E11">
        <w:t>r</w:t>
      </w:r>
      <w:r w:rsidRPr="000F4E11">
        <w:rPr>
          <w:spacing w:val="6"/>
        </w:rPr>
        <w:t>e</w:t>
      </w:r>
      <w:r w:rsidRPr="000F4E11">
        <w:rPr>
          <w:spacing w:val="-5"/>
        </w:rPr>
        <w:t>s</w:t>
      </w:r>
      <w:r w:rsidRPr="000F4E11">
        <w:rPr>
          <w:spacing w:val="-3"/>
        </w:rPr>
        <w:t>e</w:t>
      </w:r>
      <w:r w:rsidRPr="000F4E11">
        <w:rPr>
          <w:spacing w:val="8"/>
        </w:rPr>
        <w:t>r</w:t>
      </w:r>
      <w:r w:rsidRPr="000F4E11">
        <w:t>v</w:t>
      </w:r>
      <w:r w:rsidRPr="000F4E11">
        <w:rPr>
          <w:spacing w:val="-3"/>
        </w:rPr>
        <w:t>e</w:t>
      </w:r>
      <w:r w:rsidRPr="000F4E11">
        <w:t>s</w:t>
      </w:r>
      <w:r w:rsidRPr="000F4E11">
        <w:rPr>
          <w:spacing w:val="15"/>
        </w:rPr>
        <w:t xml:space="preserve"> </w:t>
      </w:r>
      <w:r w:rsidRPr="000F4E11">
        <w:rPr>
          <w:spacing w:val="-3"/>
        </w:rPr>
        <w:t>t</w:t>
      </w:r>
      <w:r w:rsidRPr="000F4E11">
        <w:t>he</w:t>
      </w:r>
      <w:r w:rsidRPr="000F4E11">
        <w:rPr>
          <w:spacing w:val="9"/>
        </w:rPr>
        <w:t xml:space="preserve"> </w:t>
      </w:r>
      <w:r w:rsidRPr="000F4E11">
        <w:rPr>
          <w:spacing w:val="8"/>
        </w:rPr>
        <w:t>r</w:t>
      </w:r>
      <w:r w:rsidRPr="000F4E11">
        <w:rPr>
          <w:spacing w:val="-3"/>
        </w:rPr>
        <w:t>i</w:t>
      </w:r>
      <w:r w:rsidRPr="000F4E11">
        <w:rPr>
          <w:spacing w:val="-8"/>
        </w:rPr>
        <w:t>g</w:t>
      </w:r>
      <w:r w:rsidRPr="000F4E11">
        <w:rPr>
          <w:spacing w:val="8"/>
        </w:rPr>
        <w:t>h</w:t>
      </w:r>
      <w:r w:rsidRPr="000F4E11">
        <w:t>t</w:t>
      </w:r>
      <w:r w:rsidRPr="000F4E11">
        <w:rPr>
          <w:spacing w:val="9"/>
        </w:rPr>
        <w:t xml:space="preserve"> </w:t>
      </w:r>
      <w:r w:rsidRPr="000F4E11">
        <w:rPr>
          <w:spacing w:val="-3"/>
        </w:rPr>
        <w:t>t</w:t>
      </w:r>
      <w:r w:rsidRPr="000F4E11">
        <w:t>o</w:t>
      </w:r>
      <w:r w:rsidRPr="000F4E11">
        <w:rPr>
          <w:spacing w:val="12"/>
        </w:rPr>
        <w:t xml:space="preserve"> </w:t>
      </w:r>
      <w:r w:rsidRPr="000F4E11">
        <w:rPr>
          <w:spacing w:val="-3"/>
        </w:rPr>
        <w:t>ca</w:t>
      </w:r>
      <w:r w:rsidRPr="000F4E11">
        <w:rPr>
          <w:spacing w:val="8"/>
        </w:rPr>
        <w:t>n</w:t>
      </w:r>
      <w:r w:rsidRPr="000F4E11">
        <w:rPr>
          <w:spacing w:val="-3"/>
        </w:rPr>
        <w:t>c</w:t>
      </w:r>
      <w:r w:rsidRPr="000F4E11">
        <w:rPr>
          <w:spacing w:val="6"/>
        </w:rPr>
        <w:t>e</w:t>
      </w:r>
      <w:r w:rsidRPr="000F4E11">
        <w:t>l</w:t>
      </w:r>
      <w:r w:rsidRPr="000F4E11">
        <w:rPr>
          <w:spacing w:val="1"/>
        </w:rPr>
        <w:t xml:space="preserve"> </w:t>
      </w:r>
      <w:r w:rsidRPr="000F4E11">
        <w:rPr>
          <w:spacing w:val="-3"/>
        </w:rPr>
        <w:t>a</w:t>
      </w:r>
      <w:r w:rsidRPr="000F4E11">
        <w:rPr>
          <w:spacing w:val="8"/>
        </w:rPr>
        <w:t>n</w:t>
      </w:r>
      <w:r w:rsidRPr="000F4E11">
        <w:t>y</w:t>
      </w:r>
      <w:r w:rsidRPr="000F4E11">
        <w:rPr>
          <w:spacing w:val="4"/>
        </w:rPr>
        <w:t xml:space="preserve"> </w:t>
      </w:r>
      <w:r w:rsidRPr="000F4E11">
        <w:rPr>
          <w:spacing w:val="3"/>
        </w:rPr>
        <w:t>P</w:t>
      </w:r>
      <w:r w:rsidRPr="000F4E11">
        <w:t>O</w:t>
      </w:r>
      <w:r w:rsidRPr="000F4E11">
        <w:rPr>
          <w:spacing w:val="15"/>
        </w:rPr>
        <w:t xml:space="preserve"> </w:t>
      </w:r>
      <w:r w:rsidRPr="000F4E11">
        <w:t>p</w:t>
      </w:r>
      <w:r w:rsidRPr="000F4E11">
        <w:rPr>
          <w:spacing w:val="8"/>
        </w:rPr>
        <w:t>r</w:t>
      </w:r>
      <w:r w:rsidRPr="000F4E11">
        <w:rPr>
          <w:spacing w:val="-11"/>
        </w:rPr>
        <w:t>i</w:t>
      </w:r>
      <w:r w:rsidRPr="000F4E11">
        <w:t>or</w:t>
      </w:r>
      <w:r w:rsidRPr="000F4E11">
        <w:rPr>
          <w:spacing w:val="12"/>
        </w:rPr>
        <w:t xml:space="preserve"> </w:t>
      </w:r>
      <w:r w:rsidRPr="000F4E11">
        <w:rPr>
          <w:spacing w:val="-3"/>
        </w:rPr>
        <w:t>t</w:t>
      </w:r>
      <w:r w:rsidRPr="000F4E11">
        <w:t>o</w:t>
      </w:r>
      <w:r w:rsidRPr="000F4E11">
        <w:rPr>
          <w:spacing w:val="12"/>
        </w:rPr>
        <w:t xml:space="preserve"> </w:t>
      </w:r>
      <w:r w:rsidRPr="000F4E11">
        <w:rPr>
          <w:spacing w:val="6"/>
        </w:rPr>
        <w:t>a</w:t>
      </w:r>
      <w:r w:rsidRPr="000F4E11">
        <w:rPr>
          <w:spacing w:val="-3"/>
        </w:rPr>
        <w:t>cce</w:t>
      </w:r>
      <w:r w:rsidRPr="000F4E11">
        <w:t>p</w:t>
      </w:r>
      <w:r w:rsidRPr="000F4E11">
        <w:rPr>
          <w:spacing w:val="5"/>
        </w:rPr>
        <w:t>t</w:t>
      </w:r>
      <w:r w:rsidRPr="000F4E11">
        <w:rPr>
          <w:spacing w:val="-3"/>
        </w:rPr>
        <w:t>a</w:t>
      </w:r>
      <w:r w:rsidRPr="000F4E11">
        <w:t>n</w:t>
      </w:r>
      <w:r w:rsidRPr="000F4E11">
        <w:rPr>
          <w:spacing w:val="-3"/>
        </w:rPr>
        <w:t>c</w:t>
      </w:r>
      <w:r w:rsidRPr="000F4E11">
        <w:t>e</w:t>
      </w:r>
      <w:r w:rsidRPr="000F4E11">
        <w:rPr>
          <w:spacing w:val="9"/>
        </w:rPr>
        <w:t xml:space="preserve"> </w:t>
      </w:r>
      <w:r w:rsidRPr="000F4E11">
        <w:rPr>
          <w:spacing w:val="8"/>
        </w:rPr>
        <w:t>b</w:t>
      </w:r>
      <w:r w:rsidRPr="000F4E11">
        <w:t>y</w:t>
      </w:r>
      <w:r w:rsidRPr="000F4E11">
        <w:rPr>
          <w:spacing w:val="4"/>
        </w:rPr>
        <w:t xml:space="preserve"> </w:t>
      </w:r>
      <w:r w:rsidRPr="000F4E11">
        <w:rPr>
          <w:spacing w:val="3"/>
        </w:rPr>
        <w:t>V</w:t>
      </w:r>
      <w:r w:rsidRPr="000F4E11">
        <w:rPr>
          <w:spacing w:val="-3"/>
        </w:rPr>
        <w:t>e</w:t>
      </w:r>
      <w:r w:rsidRPr="000F4E11">
        <w:t>ndor</w:t>
      </w:r>
      <w:r w:rsidRPr="000F4E11">
        <w:rPr>
          <w:spacing w:val="12"/>
        </w:rPr>
        <w:t xml:space="preserve"> </w:t>
      </w:r>
      <w:r w:rsidRPr="000F4E11">
        <w:rPr>
          <w:spacing w:val="-3"/>
        </w:rPr>
        <w:t>a</w:t>
      </w:r>
      <w:r w:rsidRPr="000F4E11">
        <w:t>n</w:t>
      </w:r>
      <w:r w:rsidRPr="000F4E11">
        <w:rPr>
          <w:spacing w:val="8"/>
        </w:rPr>
        <w:t>d</w:t>
      </w:r>
      <w:r w:rsidRPr="000F4E11">
        <w:rPr>
          <w:spacing w:val="-3"/>
        </w:rPr>
        <w:t>/</w:t>
      </w:r>
      <w:r w:rsidRPr="000F4E11">
        <w:t>or</w:t>
      </w:r>
      <w:r w:rsidRPr="000F4E11">
        <w:rPr>
          <w:spacing w:val="20"/>
        </w:rPr>
        <w:t xml:space="preserve"> </w:t>
      </w:r>
      <w:r w:rsidRPr="000F4E11">
        <w:rPr>
          <w:spacing w:val="-3"/>
        </w:rPr>
        <w:t>a</w:t>
      </w:r>
      <w:r w:rsidRPr="000F4E11">
        <w:t>f</w:t>
      </w:r>
      <w:r w:rsidRPr="000F4E11">
        <w:rPr>
          <w:spacing w:val="-3"/>
        </w:rPr>
        <w:t>te</w:t>
      </w:r>
      <w:r w:rsidRPr="000F4E11">
        <w:t xml:space="preserve">r </w:t>
      </w:r>
      <w:r w:rsidRPr="000F4E11">
        <w:rPr>
          <w:spacing w:val="-3"/>
        </w:rPr>
        <w:t>acce</w:t>
      </w:r>
      <w:r w:rsidRPr="000F4E11">
        <w:rPr>
          <w:spacing w:val="8"/>
        </w:rPr>
        <w:t>p</w:t>
      </w:r>
      <w:r w:rsidRPr="000F4E11">
        <w:rPr>
          <w:spacing w:val="-3"/>
        </w:rPr>
        <w:t>ta</w:t>
      </w:r>
      <w:r w:rsidRPr="000F4E11">
        <w:t>n</w:t>
      </w:r>
      <w:r w:rsidRPr="000F4E11">
        <w:rPr>
          <w:spacing w:val="6"/>
        </w:rPr>
        <w:t>c</w:t>
      </w:r>
      <w:r w:rsidRPr="000F4E11">
        <w:t>e</w:t>
      </w:r>
      <w:r w:rsidRPr="000F4E11">
        <w:rPr>
          <w:spacing w:val="25"/>
        </w:rPr>
        <w:t xml:space="preserve"> </w:t>
      </w:r>
      <w:r w:rsidRPr="000F4E11">
        <w:rPr>
          <w:spacing w:val="-11"/>
        </w:rPr>
        <w:t>i</w:t>
      </w:r>
      <w:r w:rsidRPr="000F4E11">
        <w:t>f</w:t>
      </w:r>
      <w:r w:rsidRPr="000F4E11">
        <w:rPr>
          <w:spacing w:val="28"/>
        </w:rPr>
        <w:t xml:space="preserve"> </w:t>
      </w:r>
      <w:r w:rsidRPr="000F4E11">
        <w:rPr>
          <w:spacing w:val="-3"/>
        </w:rPr>
        <w:t>c</w:t>
      </w:r>
      <w:r w:rsidRPr="000F4E11">
        <w:t>o</w:t>
      </w:r>
      <w:r w:rsidRPr="000F4E11">
        <w:rPr>
          <w:spacing w:val="-3"/>
        </w:rPr>
        <w:t>m</w:t>
      </w:r>
      <w:r w:rsidRPr="000F4E11">
        <w:rPr>
          <w:spacing w:val="8"/>
        </w:rPr>
        <w:t>p</w:t>
      </w:r>
      <w:r w:rsidRPr="000F4E11">
        <w:rPr>
          <w:spacing w:val="-3"/>
        </w:rPr>
        <w:t>lia</w:t>
      </w:r>
      <w:r w:rsidRPr="000F4E11">
        <w:rPr>
          <w:spacing w:val="8"/>
        </w:rPr>
        <w:t>n</w:t>
      </w:r>
      <w:r w:rsidRPr="000F4E11">
        <w:rPr>
          <w:spacing w:val="-3"/>
        </w:rPr>
        <w:t>c</w:t>
      </w:r>
      <w:r w:rsidRPr="000F4E11">
        <w:t>e</w:t>
      </w:r>
      <w:r w:rsidRPr="000F4E11">
        <w:rPr>
          <w:spacing w:val="25"/>
        </w:rPr>
        <w:t xml:space="preserve"> </w:t>
      </w:r>
      <w:r w:rsidRPr="000F4E11">
        <w:rPr>
          <w:spacing w:val="-3"/>
        </w:rPr>
        <w:t>t</w:t>
      </w:r>
      <w:r w:rsidRPr="000F4E11">
        <w:t>o</w:t>
      </w:r>
      <w:r w:rsidRPr="000F4E11">
        <w:rPr>
          <w:spacing w:val="28"/>
        </w:rPr>
        <w:t xml:space="preserve"> </w:t>
      </w:r>
      <w:r w:rsidRPr="000F4E11">
        <w:rPr>
          <w:spacing w:val="-3"/>
        </w:rPr>
        <w:t>te</w:t>
      </w:r>
      <w:r w:rsidRPr="000F4E11">
        <w:t>r</w:t>
      </w:r>
      <w:r w:rsidRPr="000F4E11">
        <w:rPr>
          <w:spacing w:val="5"/>
        </w:rPr>
        <w:t>m</w:t>
      </w:r>
      <w:r w:rsidRPr="000F4E11">
        <w:t>s</w:t>
      </w:r>
      <w:r w:rsidRPr="000F4E11">
        <w:rPr>
          <w:spacing w:val="23"/>
        </w:rPr>
        <w:t xml:space="preserve"> </w:t>
      </w:r>
      <w:r w:rsidRPr="000F4E11">
        <w:rPr>
          <w:spacing w:val="-5"/>
        </w:rPr>
        <w:t>s</w:t>
      </w:r>
      <w:r w:rsidRPr="000F4E11">
        <w:rPr>
          <w:spacing w:val="6"/>
        </w:rPr>
        <w:t>e</w:t>
      </w:r>
      <w:r w:rsidRPr="000F4E11">
        <w:t>t</w:t>
      </w:r>
      <w:r w:rsidRPr="000F4E11">
        <w:rPr>
          <w:spacing w:val="17"/>
        </w:rPr>
        <w:t xml:space="preserve"> </w:t>
      </w:r>
      <w:r w:rsidRPr="000F4E11">
        <w:t>for</w:t>
      </w:r>
      <w:r w:rsidRPr="000F4E11">
        <w:rPr>
          <w:spacing w:val="-3"/>
        </w:rPr>
        <w:t>t</w:t>
      </w:r>
      <w:r w:rsidRPr="000F4E11">
        <w:t>h</w:t>
      </w:r>
      <w:r w:rsidRPr="000F4E11">
        <w:rPr>
          <w:spacing w:val="26"/>
        </w:rPr>
        <w:t xml:space="preserve"> </w:t>
      </w:r>
      <w:r w:rsidRPr="000F4E11">
        <w:rPr>
          <w:spacing w:val="-11"/>
        </w:rPr>
        <w:t>i</w:t>
      </w:r>
      <w:r w:rsidRPr="000F4E11">
        <w:t>n</w:t>
      </w:r>
      <w:r w:rsidRPr="000F4E11">
        <w:rPr>
          <w:spacing w:val="28"/>
        </w:rPr>
        <w:t xml:space="preserve"> </w:t>
      </w:r>
      <w:r w:rsidRPr="000F4E11">
        <w:rPr>
          <w:spacing w:val="-3"/>
        </w:rPr>
        <w:t>t</w:t>
      </w:r>
      <w:r w:rsidRPr="000F4E11">
        <w:rPr>
          <w:spacing w:val="8"/>
        </w:rPr>
        <w:t>h</w:t>
      </w:r>
      <w:r w:rsidRPr="000F4E11">
        <w:rPr>
          <w:spacing w:val="-3"/>
        </w:rPr>
        <w:t>i</w:t>
      </w:r>
      <w:r w:rsidRPr="000F4E11">
        <w:t>s</w:t>
      </w:r>
      <w:r w:rsidRPr="000F4E11">
        <w:rPr>
          <w:spacing w:val="15"/>
        </w:rPr>
        <w:t xml:space="preserve"> </w:t>
      </w:r>
      <w:r w:rsidRPr="000F4E11">
        <w:t>d</w:t>
      </w:r>
      <w:r w:rsidRPr="000F4E11">
        <w:rPr>
          <w:spacing w:val="8"/>
        </w:rPr>
        <w:t>o</w:t>
      </w:r>
      <w:r w:rsidRPr="000F4E11">
        <w:rPr>
          <w:spacing w:val="-3"/>
        </w:rPr>
        <w:t>c</w:t>
      </w:r>
      <w:r w:rsidRPr="000F4E11">
        <w:t>u</w:t>
      </w:r>
      <w:r w:rsidRPr="000F4E11">
        <w:rPr>
          <w:spacing w:val="-3"/>
        </w:rPr>
        <w:t>me</w:t>
      </w:r>
      <w:r w:rsidRPr="000F4E11">
        <w:rPr>
          <w:spacing w:val="8"/>
        </w:rPr>
        <w:t>n</w:t>
      </w:r>
      <w:r w:rsidRPr="000F4E11">
        <w:t>t</w:t>
      </w:r>
      <w:r w:rsidRPr="000F4E11">
        <w:rPr>
          <w:spacing w:val="25"/>
        </w:rPr>
        <w:t xml:space="preserve"> </w:t>
      </w:r>
      <w:r w:rsidRPr="000F4E11">
        <w:rPr>
          <w:spacing w:val="-3"/>
        </w:rPr>
        <w:t>a</w:t>
      </w:r>
      <w:r w:rsidRPr="000F4E11">
        <w:t>nd</w:t>
      </w:r>
      <w:r w:rsidRPr="000F4E11">
        <w:rPr>
          <w:spacing w:val="20"/>
        </w:rPr>
        <w:t xml:space="preserve"> </w:t>
      </w:r>
      <w:r w:rsidRPr="000F4E11">
        <w:rPr>
          <w:spacing w:val="-3"/>
        </w:rPr>
        <w:t>t</w:t>
      </w:r>
      <w:r w:rsidRPr="000F4E11">
        <w:rPr>
          <w:spacing w:val="8"/>
        </w:rPr>
        <w:t>h</w:t>
      </w:r>
      <w:r w:rsidRPr="000F4E11">
        <w:t>e</w:t>
      </w:r>
      <w:r w:rsidRPr="000F4E11">
        <w:rPr>
          <w:spacing w:val="25"/>
        </w:rPr>
        <w:t xml:space="preserve"> </w:t>
      </w:r>
      <w:r w:rsidRPr="000F4E11">
        <w:rPr>
          <w:spacing w:val="-5"/>
        </w:rPr>
        <w:t>A</w:t>
      </w:r>
      <w:r w:rsidRPr="000F4E11">
        <w:rPr>
          <w:spacing w:val="8"/>
        </w:rPr>
        <w:t>d</w:t>
      </w:r>
      <w:r w:rsidRPr="000F4E11">
        <w:rPr>
          <w:spacing w:val="-8"/>
        </w:rPr>
        <w:t>v</w:t>
      </w:r>
      <w:r w:rsidRPr="000F4E11">
        <w:rPr>
          <w:spacing w:val="-3"/>
        </w:rPr>
        <w:t>a</w:t>
      </w:r>
      <w:r w:rsidRPr="000F4E11">
        <w:t>n</w:t>
      </w:r>
      <w:r w:rsidRPr="000F4E11">
        <w:rPr>
          <w:spacing w:val="-3"/>
        </w:rPr>
        <w:t>t</w:t>
      </w:r>
      <w:r w:rsidRPr="000F4E11">
        <w:rPr>
          <w:spacing w:val="8"/>
        </w:rPr>
        <w:t>u</w:t>
      </w:r>
      <w:r w:rsidRPr="000F4E11">
        <w:t>s</w:t>
      </w:r>
      <w:r w:rsidRPr="000F4E11">
        <w:rPr>
          <w:spacing w:val="23"/>
        </w:rPr>
        <w:t xml:space="preserve"> </w:t>
      </w:r>
      <w:r w:rsidRPr="000F4E11">
        <w:rPr>
          <w:spacing w:val="3"/>
        </w:rPr>
        <w:t>V</w:t>
      </w:r>
      <w:r w:rsidRPr="000F4E11">
        <w:rPr>
          <w:spacing w:val="6"/>
        </w:rPr>
        <w:t>e</w:t>
      </w:r>
      <w:r w:rsidRPr="000F4E11">
        <w:t>ndor Co</w:t>
      </w:r>
      <w:r w:rsidRPr="000F4E11">
        <w:rPr>
          <w:spacing w:val="-3"/>
        </w:rPr>
        <w:t>m</w:t>
      </w:r>
      <w:r w:rsidRPr="000F4E11">
        <w:rPr>
          <w:spacing w:val="8"/>
        </w:rPr>
        <w:t>p</w:t>
      </w:r>
      <w:r w:rsidRPr="000F4E11">
        <w:rPr>
          <w:spacing w:val="-3"/>
        </w:rPr>
        <w:t>l</w:t>
      </w:r>
      <w:r w:rsidRPr="000F4E11">
        <w:rPr>
          <w:spacing w:val="-11"/>
        </w:rPr>
        <w:t>i</w:t>
      </w:r>
      <w:r w:rsidRPr="000F4E11">
        <w:rPr>
          <w:spacing w:val="-3"/>
        </w:rPr>
        <w:t>a</w:t>
      </w:r>
      <w:r w:rsidRPr="000F4E11">
        <w:rPr>
          <w:spacing w:val="8"/>
        </w:rPr>
        <w:t>n</w:t>
      </w:r>
      <w:r w:rsidRPr="000F4E11">
        <w:rPr>
          <w:spacing w:val="-3"/>
        </w:rPr>
        <w:t>c</w:t>
      </w:r>
      <w:r w:rsidRPr="000F4E11">
        <w:t>e</w:t>
      </w:r>
      <w:r w:rsidRPr="000F4E11">
        <w:rPr>
          <w:spacing w:val="25"/>
        </w:rPr>
        <w:t xml:space="preserve"> </w:t>
      </w:r>
      <w:r w:rsidRPr="000F4E11">
        <w:rPr>
          <w:spacing w:val="3"/>
        </w:rPr>
        <w:t>M</w:t>
      </w:r>
      <w:r w:rsidRPr="000F4E11">
        <w:rPr>
          <w:spacing w:val="-3"/>
        </w:rPr>
        <w:t>a</w:t>
      </w:r>
      <w:r w:rsidRPr="000F4E11">
        <w:t>nu</w:t>
      </w:r>
      <w:r w:rsidRPr="000F4E11">
        <w:rPr>
          <w:spacing w:val="6"/>
        </w:rPr>
        <w:t>a</w:t>
      </w:r>
      <w:r w:rsidRPr="000F4E11">
        <w:t>l</w:t>
      </w:r>
      <w:r w:rsidRPr="000F4E11">
        <w:rPr>
          <w:spacing w:val="25"/>
        </w:rPr>
        <w:t xml:space="preserve"> </w:t>
      </w:r>
      <w:r w:rsidRPr="000F4E11">
        <w:rPr>
          <w:spacing w:val="-3"/>
        </w:rPr>
        <w:t>a</w:t>
      </w:r>
      <w:r w:rsidRPr="000F4E11">
        <w:t>re</w:t>
      </w:r>
      <w:r w:rsidRPr="000F4E11">
        <w:rPr>
          <w:spacing w:val="25"/>
        </w:rPr>
        <w:t xml:space="preserve"> </w:t>
      </w:r>
      <w:r w:rsidRPr="000F4E11">
        <w:t>n</w:t>
      </w:r>
      <w:r w:rsidRPr="000F4E11">
        <w:rPr>
          <w:spacing w:val="8"/>
        </w:rPr>
        <w:t>o</w:t>
      </w:r>
      <w:r w:rsidRPr="000F4E11">
        <w:t>t</w:t>
      </w:r>
      <w:r w:rsidRPr="000F4E11">
        <w:rPr>
          <w:spacing w:val="25"/>
        </w:rPr>
        <w:t xml:space="preserve"> </w:t>
      </w:r>
      <w:r w:rsidRPr="000F4E11">
        <w:t>f</w:t>
      </w:r>
      <w:r w:rsidRPr="000F4E11">
        <w:rPr>
          <w:spacing w:val="8"/>
        </w:rPr>
        <w:t>o</w:t>
      </w:r>
      <w:r w:rsidRPr="000F4E11">
        <w:rPr>
          <w:spacing w:val="-2"/>
        </w:rPr>
        <w:t>l</w:t>
      </w:r>
      <w:r w:rsidRPr="000F4E11">
        <w:rPr>
          <w:spacing w:val="-11"/>
        </w:rPr>
        <w:t>l</w:t>
      </w:r>
      <w:r w:rsidRPr="000F4E11">
        <w:rPr>
          <w:spacing w:val="8"/>
        </w:rPr>
        <w:t>o</w:t>
      </w:r>
      <w:r w:rsidRPr="000F4E11">
        <w:rPr>
          <w:spacing w:val="-5"/>
        </w:rPr>
        <w:t>w</w:t>
      </w:r>
      <w:r w:rsidRPr="000F4E11">
        <w:rPr>
          <w:spacing w:val="-3"/>
        </w:rPr>
        <w:t>e</w:t>
      </w:r>
      <w:r w:rsidRPr="000F4E11">
        <w:t>d.</w:t>
      </w:r>
      <w:r w:rsidRPr="000F4E11">
        <w:rPr>
          <w:spacing w:val="22"/>
        </w:rPr>
        <w:t xml:space="preserve"> </w:t>
      </w:r>
      <w:r w:rsidRPr="000F4E11">
        <w:rPr>
          <w:spacing w:val="3"/>
          <w:u w:val="single"/>
        </w:rPr>
        <w:t>A</w:t>
      </w:r>
      <w:r w:rsidRPr="000F4E11">
        <w:rPr>
          <w:spacing w:val="6"/>
          <w:u w:val="single"/>
        </w:rPr>
        <w:t>c</w:t>
      </w:r>
      <w:r w:rsidRPr="000F4E11">
        <w:rPr>
          <w:spacing w:val="-8"/>
          <w:u w:val="single"/>
        </w:rPr>
        <w:t>k</w:t>
      </w:r>
      <w:r w:rsidRPr="000F4E11">
        <w:rPr>
          <w:u w:val="single"/>
        </w:rPr>
        <w:t>no</w:t>
      </w:r>
      <w:r w:rsidRPr="000F4E11">
        <w:rPr>
          <w:spacing w:val="3"/>
          <w:u w:val="single"/>
        </w:rPr>
        <w:t>w</w:t>
      </w:r>
      <w:r w:rsidRPr="000F4E11">
        <w:rPr>
          <w:spacing w:val="-3"/>
          <w:u w:val="single"/>
        </w:rPr>
        <w:t>le</w:t>
      </w:r>
      <w:r w:rsidRPr="000F4E11">
        <w:rPr>
          <w:spacing w:val="8"/>
          <w:u w:val="single"/>
        </w:rPr>
        <w:t>d</w:t>
      </w:r>
      <w:r w:rsidRPr="000F4E11">
        <w:rPr>
          <w:spacing w:val="-8"/>
          <w:u w:val="single"/>
        </w:rPr>
        <w:t>g</w:t>
      </w:r>
      <w:r w:rsidRPr="000F4E11">
        <w:rPr>
          <w:spacing w:val="6"/>
          <w:u w:val="single"/>
        </w:rPr>
        <w:t>e</w:t>
      </w:r>
      <w:r w:rsidRPr="000F4E11">
        <w:rPr>
          <w:spacing w:val="-3"/>
          <w:u w:val="single"/>
        </w:rPr>
        <w:t>me</w:t>
      </w:r>
      <w:r w:rsidRPr="000F4E11">
        <w:rPr>
          <w:u w:val="single"/>
        </w:rPr>
        <w:t>n</w:t>
      </w:r>
      <w:r w:rsidRPr="000F4E11">
        <w:rPr>
          <w:spacing w:val="5"/>
          <w:u w:val="single"/>
        </w:rPr>
        <w:t>t</w:t>
      </w:r>
      <w:r w:rsidRPr="000F4E11">
        <w:rPr>
          <w:u w:val="single"/>
        </w:rPr>
        <w:t xml:space="preserve">s </w:t>
      </w:r>
      <w:r w:rsidRPr="000F4E11">
        <w:rPr>
          <w:spacing w:val="-5"/>
          <w:u w:val="single"/>
        </w:rPr>
        <w:t>s</w:t>
      </w:r>
      <w:r w:rsidRPr="000F4E11">
        <w:rPr>
          <w:u w:val="single"/>
        </w:rPr>
        <w:t>ho</w:t>
      </w:r>
      <w:r w:rsidRPr="000F4E11">
        <w:rPr>
          <w:spacing w:val="8"/>
          <w:u w:val="single"/>
        </w:rPr>
        <w:t>u</w:t>
      </w:r>
      <w:r w:rsidRPr="000F4E11">
        <w:rPr>
          <w:spacing w:val="-11"/>
          <w:u w:val="single"/>
        </w:rPr>
        <w:t>l</w:t>
      </w:r>
      <w:r w:rsidRPr="000F4E11">
        <w:rPr>
          <w:u w:val="single"/>
        </w:rPr>
        <w:t>d</w:t>
      </w:r>
      <w:r w:rsidRPr="000F4E11">
        <w:rPr>
          <w:spacing w:val="28"/>
          <w:u w:val="single"/>
        </w:rPr>
        <w:t xml:space="preserve"> </w:t>
      </w:r>
      <w:r w:rsidRPr="000F4E11">
        <w:rPr>
          <w:u w:val="single"/>
        </w:rPr>
        <w:t>be</w:t>
      </w:r>
      <w:r w:rsidRPr="000F4E11">
        <w:rPr>
          <w:spacing w:val="25"/>
          <w:u w:val="single"/>
        </w:rPr>
        <w:t xml:space="preserve"> </w:t>
      </w:r>
      <w:r w:rsidRPr="000F4E11">
        <w:rPr>
          <w:spacing w:val="8"/>
          <w:u w:val="single"/>
        </w:rPr>
        <w:t>r</w:t>
      </w:r>
      <w:r w:rsidRPr="000F4E11">
        <w:rPr>
          <w:spacing w:val="-3"/>
          <w:u w:val="single"/>
        </w:rPr>
        <w:t>ec</w:t>
      </w:r>
      <w:r w:rsidRPr="000F4E11">
        <w:rPr>
          <w:spacing w:val="6"/>
          <w:u w:val="single"/>
        </w:rPr>
        <w:t>e</w:t>
      </w:r>
      <w:r w:rsidRPr="000F4E11">
        <w:rPr>
          <w:spacing w:val="-3"/>
          <w:u w:val="single"/>
        </w:rPr>
        <w:t>i</w:t>
      </w:r>
      <w:r w:rsidRPr="000F4E11">
        <w:rPr>
          <w:u w:val="single"/>
        </w:rPr>
        <w:t>v</w:t>
      </w:r>
      <w:r w:rsidRPr="000F4E11">
        <w:rPr>
          <w:spacing w:val="-3"/>
          <w:u w:val="single"/>
        </w:rPr>
        <w:t>e</w:t>
      </w:r>
      <w:r w:rsidRPr="000F4E11">
        <w:rPr>
          <w:u w:val="single"/>
        </w:rPr>
        <w:t>d</w:t>
      </w:r>
      <w:r w:rsidRPr="000F4E11">
        <w:rPr>
          <w:spacing w:val="28"/>
          <w:u w:val="single"/>
        </w:rPr>
        <w:t xml:space="preserve"> </w:t>
      </w:r>
      <w:r w:rsidRPr="000F4E11">
        <w:rPr>
          <w:u w:val="single"/>
        </w:rPr>
        <w:t>no</w:t>
      </w:r>
      <w:r w:rsidRPr="000F4E11">
        <w:rPr>
          <w:spacing w:val="26"/>
          <w:u w:val="single"/>
        </w:rPr>
        <w:t xml:space="preserve"> </w:t>
      </w:r>
      <w:r w:rsidRPr="000F4E11">
        <w:rPr>
          <w:spacing w:val="-3"/>
          <w:u w:val="single"/>
        </w:rPr>
        <w:t>m</w:t>
      </w:r>
      <w:r w:rsidRPr="000F4E11">
        <w:rPr>
          <w:u w:val="single"/>
        </w:rPr>
        <w:t xml:space="preserve">ore </w:t>
      </w:r>
      <w:r w:rsidRPr="000F4E11">
        <w:rPr>
          <w:spacing w:val="-3"/>
          <w:u w:val="single"/>
        </w:rPr>
        <w:t>t</w:t>
      </w:r>
      <w:r w:rsidRPr="000F4E11">
        <w:rPr>
          <w:u w:val="single"/>
        </w:rPr>
        <w:t>h</w:t>
      </w:r>
      <w:r w:rsidRPr="000F4E11">
        <w:rPr>
          <w:spacing w:val="-3"/>
          <w:u w:val="single"/>
        </w:rPr>
        <w:t>a</w:t>
      </w:r>
      <w:r w:rsidRPr="000F4E11">
        <w:rPr>
          <w:u w:val="single"/>
        </w:rPr>
        <w:t>n</w:t>
      </w:r>
      <w:r w:rsidRPr="000F4E11">
        <w:rPr>
          <w:spacing w:val="4"/>
          <w:u w:val="single"/>
        </w:rPr>
        <w:t xml:space="preserve"> </w:t>
      </w:r>
      <w:r w:rsidRPr="000F4E11">
        <w:rPr>
          <w:u w:val="single"/>
        </w:rPr>
        <w:t>48</w:t>
      </w:r>
      <w:r w:rsidRPr="000F4E11">
        <w:rPr>
          <w:spacing w:val="4"/>
          <w:u w:val="single"/>
        </w:rPr>
        <w:t xml:space="preserve"> </w:t>
      </w:r>
      <w:r w:rsidRPr="000F4E11">
        <w:rPr>
          <w:u w:val="single"/>
        </w:rPr>
        <w:t>hours</w:t>
      </w:r>
      <w:r w:rsidRPr="000F4E11">
        <w:rPr>
          <w:spacing w:val="-1"/>
          <w:u w:val="single"/>
        </w:rPr>
        <w:t xml:space="preserve"> </w:t>
      </w:r>
      <w:r w:rsidRPr="000F4E11">
        <w:rPr>
          <w:spacing w:val="-3"/>
          <w:u w:val="single"/>
        </w:rPr>
        <w:t>a</w:t>
      </w:r>
      <w:r w:rsidRPr="000F4E11">
        <w:rPr>
          <w:u w:val="single"/>
        </w:rPr>
        <w:t>f</w:t>
      </w:r>
      <w:r w:rsidRPr="000F4E11">
        <w:rPr>
          <w:spacing w:val="-3"/>
          <w:u w:val="single"/>
        </w:rPr>
        <w:t>te</w:t>
      </w:r>
      <w:r w:rsidRPr="000F4E11">
        <w:rPr>
          <w:u w:val="single"/>
        </w:rPr>
        <w:t>r</w:t>
      </w:r>
      <w:r w:rsidRPr="000F4E11">
        <w:rPr>
          <w:spacing w:val="4"/>
          <w:u w:val="single"/>
        </w:rPr>
        <w:t xml:space="preserve"> </w:t>
      </w:r>
      <w:r w:rsidRPr="000F4E11">
        <w:rPr>
          <w:u w:val="single"/>
        </w:rPr>
        <w:t>r</w:t>
      </w:r>
      <w:r w:rsidRPr="000F4E11">
        <w:rPr>
          <w:spacing w:val="-3"/>
          <w:u w:val="single"/>
        </w:rPr>
        <w:t>ec</w:t>
      </w:r>
      <w:r w:rsidRPr="000F4E11">
        <w:rPr>
          <w:spacing w:val="6"/>
          <w:u w:val="single"/>
        </w:rPr>
        <w:t>e</w:t>
      </w:r>
      <w:r w:rsidRPr="000F4E11">
        <w:rPr>
          <w:spacing w:val="-3"/>
          <w:u w:val="single"/>
        </w:rPr>
        <w:t>i</w:t>
      </w:r>
      <w:r w:rsidRPr="000F4E11">
        <w:rPr>
          <w:u w:val="single"/>
        </w:rPr>
        <w:t>pt</w:t>
      </w:r>
      <w:r w:rsidRPr="000F4E11">
        <w:rPr>
          <w:spacing w:val="1"/>
          <w:u w:val="single"/>
        </w:rPr>
        <w:t xml:space="preserve"> </w:t>
      </w:r>
      <w:r w:rsidRPr="000F4E11">
        <w:rPr>
          <w:u w:val="single"/>
        </w:rPr>
        <w:t>of</w:t>
      </w:r>
      <w:r w:rsidRPr="000F4E11">
        <w:rPr>
          <w:spacing w:val="4"/>
          <w:u w:val="single"/>
        </w:rPr>
        <w:t xml:space="preserve"> </w:t>
      </w:r>
      <w:r w:rsidRPr="000F4E11">
        <w:rPr>
          <w:spacing w:val="-3"/>
          <w:u w:val="single"/>
        </w:rPr>
        <w:t>t</w:t>
      </w:r>
      <w:r w:rsidRPr="000F4E11">
        <w:rPr>
          <w:u w:val="single"/>
        </w:rPr>
        <w:t>he</w:t>
      </w:r>
      <w:r w:rsidRPr="000F4E11">
        <w:rPr>
          <w:spacing w:val="1"/>
          <w:u w:val="single"/>
        </w:rPr>
        <w:t xml:space="preserve"> </w:t>
      </w:r>
      <w:r w:rsidRPr="000F4E11">
        <w:rPr>
          <w:spacing w:val="3"/>
          <w:u w:val="single"/>
        </w:rPr>
        <w:t>P</w:t>
      </w:r>
      <w:r w:rsidRPr="000F4E11">
        <w:rPr>
          <w:spacing w:val="2"/>
          <w:u w:val="single"/>
        </w:rPr>
        <w:t>O</w:t>
      </w:r>
      <w:r w:rsidRPr="000F4E11">
        <w:t xml:space="preserve">.  </w:t>
      </w:r>
      <w:r w:rsidR="001B33C4" w:rsidRPr="000F4E11">
        <w:rPr>
          <w:spacing w:val="5"/>
        </w:rPr>
        <w:t>P</w:t>
      </w:r>
      <w:r w:rsidRPr="000F4E11">
        <w:t>ur</w:t>
      </w:r>
      <w:r w:rsidRPr="000F4E11">
        <w:rPr>
          <w:spacing w:val="-3"/>
        </w:rPr>
        <w:t>c</w:t>
      </w:r>
      <w:r w:rsidRPr="000F4E11">
        <w:t>h</w:t>
      </w:r>
      <w:r w:rsidRPr="000F4E11">
        <w:rPr>
          <w:spacing w:val="6"/>
        </w:rPr>
        <w:t>a</w:t>
      </w:r>
      <w:r w:rsidRPr="000F4E11">
        <w:rPr>
          <w:spacing w:val="-5"/>
        </w:rPr>
        <w:t>s</w:t>
      </w:r>
      <w:r w:rsidRPr="000F4E11">
        <w:t>e</w:t>
      </w:r>
      <w:r w:rsidRPr="000F4E11">
        <w:rPr>
          <w:spacing w:val="1"/>
        </w:rPr>
        <w:t xml:space="preserve"> </w:t>
      </w:r>
      <w:r w:rsidRPr="000F4E11">
        <w:t>ord</w:t>
      </w:r>
      <w:r w:rsidRPr="000F4E11">
        <w:rPr>
          <w:spacing w:val="-3"/>
        </w:rPr>
        <w:t>e</w:t>
      </w:r>
      <w:r w:rsidRPr="000F4E11">
        <w:t xml:space="preserve">r </w:t>
      </w:r>
      <w:r w:rsidRPr="000F4E11">
        <w:rPr>
          <w:spacing w:val="-3"/>
        </w:rPr>
        <w:t>a</w:t>
      </w:r>
      <w:r w:rsidRPr="000F4E11">
        <w:rPr>
          <w:spacing w:val="6"/>
        </w:rPr>
        <w:t>c</w:t>
      </w:r>
      <w:r w:rsidRPr="000F4E11">
        <w:rPr>
          <w:spacing w:val="-8"/>
        </w:rPr>
        <w:t>k</w:t>
      </w:r>
      <w:r w:rsidRPr="000F4E11">
        <w:t>no</w:t>
      </w:r>
      <w:r w:rsidRPr="000F4E11">
        <w:rPr>
          <w:spacing w:val="3"/>
        </w:rPr>
        <w:t>w</w:t>
      </w:r>
      <w:r w:rsidRPr="000F4E11">
        <w:rPr>
          <w:spacing w:val="-3"/>
        </w:rPr>
        <w:t>le</w:t>
      </w:r>
      <w:r w:rsidRPr="000F4E11">
        <w:rPr>
          <w:spacing w:val="8"/>
        </w:rPr>
        <w:t>d</w:t>
      </w:r>
      <w:r w:rsidRPr="000F4E11">
        <w:rPr>
          <w:spacing w:val="-8"/>
        </w:rPr>
        <w:t>g</w:t>
      </w:r>
      <w:r w:rsidRPr="000F4E11">
        <w:rPr>
          <w:spacing w:val="6"/>
        </w:rPr>
        <w:t>e</w:t>
      </w:r>
      <w:r w:rsidRPr="000F4E11">
        <w:rPr>
          <w:spacing w:val="-3"/>
        </w:rPr>
        <w:t>me</w:t>
      </w:r>
      <w:r w:rsidRPr="000F4E11">
        <w:t>n</w:t>
      </w:r>
      <w:r w:rsidRPr="000F4E11">
        <w:rPr>
          <w:spacing w:val="5"/>
        </w:rPr>
        <w:t>t</w:t>
      </w:r>
      <w:r w:rsidRPr="000F4E11">
        <w:rPr>
          <w:spacing w:val="-5"/>
        </w:rPr>
        <w:t>s</w:t>
      </w:r>
      <w:r w:rsidR="001B33C4" w:rsidRPr="000F4E11">
        <w:t xml:space="preserve"> must be sent via</w:t>
      </w:r>
      <w:r w:rsidR="000A621B" w:rsidRPr="000F4E11">
        <w:rPr>
          <w:spacing w:val="-3"/>
        </w:rPr>
        <w:t xml:space="preserve"> email</w:t>
      </w:r>
      <w:r w:rsidR="001B33C4" w:rsidRPr="000F4E11">
        <w:t>, with</w:t>
      </w:r>
      <w:r w:rsidR="000A621B" w:rsidRPr="000F4E11">
        <w:t xml:space="preserve"> the</w:t>
      </w:r>
      <w:r w:rsidR="000A621B" w:rsidRPr="000F4E11">
        <w:rPr>
          <w:spacing w:val="-3"/>
        </w:rPr>
        <w:t xml:space="preserve"> e</w:t>
      </w:r>
      <w:r w:rsidR="000460AE" w:rsidRPr="000F4E11">
        <w:rPr>
          <w:spacing w:val="5"/>
        </w:rPr>
        <w:t>m</w:t>
      </w:r>
      <w:r w:rsidR="000460AE" w:rsidRPr="000F4E11">
        <w:rPr>
          <w:spacing w:val="6"/>
        </w:rPr>
        <w:t>a</w:t>
      </w:r>
      <w:r w:rsidR="000460AE" w:rsidRPr="000F4E11">
        <w:rPr>
          <w:spacing w:val="-3"/>
        </w:rPr>
        <w:t>i</w:t>
      </w:r>
      <w:r w:rsidRPr="000F4E11">
        <w:t>l</w:t>
      </w:r>
      <w:r w:rsidR="000460AE" w:rsidRPr="000F4E11">
        <w:rPr>
          <w:spacing w:val="-7"/>
        </w:rPr>
        <w:t xml:space="preserve"> </w:t>
      </w:r>
      <w:r w:rsidR="000460AE" w:rsidRPr="000F4E11">
        <w:rPr>
          <w:spacing w:val="-3"/>
        </w:rPr>
        <w:t>a</w:t>
      </w:r>
      <w:r w:rsidR="000460AE" w:rsidRPr="000F4E11">
        <w:rPr>
          <w:spacing w:val="5"/>
        </w:rPr>
        <w:t>t</w:t>
      </w:r>
      <w:r w:rsidR="000460AE" w:rsidRPr="000F4E11">
        <w:rPr>
          <w:spacing w:val="-3"/>
        </w:rPr>
        <w:t>tac</w:t>
      </w:r>
      <w:r w:rsidR="000460AE" w:rsidRPr="000F4E11">
        <w:rPr>
          <w:spacing w:val="8"/>
        </w:rPr>
        <w:t>h</w:t>
      </w:r>
      <w:r w:rsidR="000460AE" w:rsidRPr="000F4E11">
        <w:rPr>
          <w:spacing w:val="-3"/>
        </w:rPr>
        <w:t>me</w:t>
      </w:r>
      <w:r w:rsidRPr="000F4E11">
        <w:t>nt</w:t>
      </w:r>
      <w:r w:rsidR="000460AE" w:rsidRPr="000F4E11">
        <w:rPr>
          <w:spacing w:val="1"/>
        </w:rPr>
        <w:t xml:space="preserve"> </w:t>
      </w:r>
      <w:r w:rsidR="000460AE" w:rsidRPr="000F4E11">
        <w:rPr>
          <w:spacing w:val="-3"/>
        </w:rPr>
        <w:t>t</w:t>
      </w:r>
      <w:r w:rsidRPr="000F4E11">
        <w:t>o</w:t>
      </w:r>
      <w:r w:rsidR="000460AE" w:rsidRPr="000F4E11">
        <w:rPr>
          <w:spacing w:val="12"/>
        </w:rPr>
        <w:t xml:space="preserve"> </w:t>
      </w:r>
      <w:r w:rsidR="000460AE" w:rsidRPr="000F4E11">
        <w:rPr>
          <w:spacing w:val="-11"/>
        </w:rPr>
        <w:t>i</w:t>
      </w:r>
      <w:r w:rsidRPr="000F4E11">
        <w:t>n</w:t>
      </w:r>
      <w:r w:rsidR="000460AE" w:rsidRPr="000F4E11">
        <w:rPr>
          <w:spacing w:val="6"/>
        </w:rPr>
        <w:t>c</w:t>
      </w:r>
      <w:r w:rsidR="000460AE" w:rsidRPr="000F4E11">
        <w:rPr>
          <w:spacing w:val="-3"/>
        </w:rPr>
        <w:t>l</w:t>
      </w:r>
      <w:r w:rsidRPr="000F4E11">
        <w:t>ude</w:t>
      </w:r>
      <w:r w:rsidR="000460AE" w:rsidRPr="000F4E11">
        <w:rPr>
          <w:spacing w:val="1"/>
        </w:rPr>
        <w:t xml:space="preserve"> </w:t>
      </w:r>
      <w:r w:rsidR="0090136E" w:rsidRPr="000F4E11">
        <w:rPr>
          <w:spacing w:val="3"/>
        </w:rPr>
        <w:t>p</w:t>
      </w:r>
      <w:r w:rsidRPr="000F4E11">
        <w:t>ur</w:t>
      </w:r>
      <w:r w:rsidR="000460AE" w:rsidRPr="000F4E11">
        <w:rPr>
          <w:spacing w:val="-3"/>
        </w:rPr>
        <w:t>c</w:t>
      </w:r>
      <w:r w:rsidRPr="000F4E11">
        <w:t>h</w:t>
      </w:r>
      <w:r w:rsidR="000460AE" w:rsidRPr="000F4E11">
        <w:rPr>
          <w:spacing w:val="-3"/>
        </w:rPr>
        <w:t>a</w:t>
      </w:r>
      <w:r w:rsidR="000460AE" w:rsidRPr="000F4E11">
        <w:rPr>
          <w:spacing w:val="3"/>
        </w:rPr>
        <w:t>s</w:t>
      </w:r>
      <w:r w:rsidRPr="000F4E11">
        <w:t>e</w:t>
      </w:r>
      <w:r w:rsidR="000460AE" w:rsidRPr="000F4E11">
        <w:rPr>
          <w:spacing w:val="1"/>
        </w:rPr>
        <w:t xml:space="preserve"> </w:t>
      </w:r>
      <w:r w:rsidR="0090136E" w:rsidRPr="000F4E11">
        <w:rPr>
          <w:spacing w:val="3"/>
        </w:rPr>
        <w:t>o</w:t>
      </w:r>
      <w:r w:rsidRPr="000F4E11">
        <w:t>rd</w:t>
      </w:r>
      <w:r w:rsidR="000460AE" w:rsidRPr="000F4E11">
        <w:rPr>
          <w:spacing w:val="-3"/>
        </w:rPr>
        <w:t>e</w:t>
      </w:r>
      <w:r w:rsidRPr="000F4E11">
        <w:t>r,</w:t>
      </w:r>
      <w:r w:rsidR="000460AE" w:rsidRPr="000F4E11">
        <w:rPr>
          <w:spacing w:val="8"/>
        </w:rPr>
        <w:t xml:space="preserve"> </w:t>
      </w:r>
      <w:r w:rsidR="0090136E" w:rsidRPr="000F4E11">
        <w:rPr>
          <w:spacing w:val="3"/>
        </w:rPr>
        <w:t>p</w:t>
      </w:r>
      <w:r w:rsidRPr="000F4E11">
        <w:t>ro-for</w:t>
      </w:r>
      <w:r w:rsidR="000460AE" w:rsidRPr="000F4E11">
        <w:rPr>
          <w:spacing w:val="-3"/>
        </w:rPr>
        <w:t>m</w:t>
      </w:r>
      <w:r w:rsidRPr="000F4E11">
        <w:t>a</w:t>
      </w:r>
      <w:r w:rsidR="000460AE" w:rsidRPr="000F4E11">
        <w:rPr>
          <w:spacing w:val="2"/>
        </w:rPr>
        <w:t xml:space="preserve"> </w:t>
      </w:r>
      <w:r w:rsidR="0090136E" w:rsidRPr="000F4E11">
        <w:rPr>
          <w:spacing w:val="-8"/>
        </w:rPr>
        <w:t>i</w:t>
      </w:r>
      <w:r w:rsidRPr="000F4E11">
        <w:t>n</w:t>
      </w:r>
      <w:r w:rsidR="000460AE" w:rsidRPr="000F4E11">
        <w:rPr>
          <w:spacing w:val="-8"/>
        </w:rPr>
        <w:t>v</w:t>
      </w:r>
      <w:r w:rsidR="000460AE" w:rsidRPr="000F4E11">
        <w:rPr>
          <w:spacing w:val="8"/>
        </w:rPr>
        <w:t>o</w:t>
      </w:r>
      <w:r w:rsidR="000460AE" w:rsidRPr="000F4E11">
        <w:rPr>
          <w:spacing w:val="-3"/>
        </w:rPr>
        <w:t>ice</w:t>
      </w:r>
      <w:r w:rsidRPr="000F4E11">
        <w:t>, or</w:t>
      </w:r>
      <w:r w:rsidR="000460AE" w:rsidRPr="000F4E11">
        <w:rPr>
          <w:spacing w:val="-6"/>
        </w:rPr>
        <w:t xml:space="preserve"> </w:t>
      </w:r>
      <w:r w:rsidR="0090136E" w:rsidRPr="000F4E11">
        <w:rPr>
          <w:spacing w:val="-5"/>
        </w:rPr>
        <w:t>a</w:t>
      </w:r>
      <w:r w:rsidR="000460AE" w:rsidRPr="000F4E11">
        <w:rPr>
          <w:spacing w:val="-3"/>
        </w:rPr>
        <w:t>c</w:t>
      </w:r>
      <w:r w:rsidR="000460AE" w:rsidRPr="000F4E11">
        <w:rPr>
          <w:spacing w:val="-8"/>
        </w:rPr>
        <w:t>k</w:t>
      </w:r>
      <w:r w:rsidRPr="000F4E11">
        <w:t>n</w:t>
      </w:r>
      <w:r w:rsidR="000460AE" w:rsidRPr="000F4E11">
        <w:rPr>
          <w:spacing w:val="8"/>
        </w:rPr>
        <w:t>o</w:t>
      </w:r>
      <w:r w:rsidR="000460AE" w:rsidRPr="000F4E11">
        <w:rPr>
          <w:spacing w:val="3"/>
        </w:rPr>
        <w:t>w</w:t>
      </w:r>
      <w:r w:rsidR="000460AE" w:rsidRPr="000F4E11">
        <w:rPr>
          <w:spacing w:val="-3"/>
        </w:rPr>
        <w:t>le</w:t>
      </w:r>
      <w:r w:rsidR="000460AE" w:rsidRPr="000F4E11">
        <w:rPr>
          <w:spacing w:val="8"/>
        </w:rPr>
        <w:t>d</w:t>
      </w:r>
      <w:r w:rsidR="000460AE" w:rsidRPr="000F4E11">
        <w:rPr>
          <w:spacing w:val="-8"/>
        </w:rPr>
        <w:t>g</w:t>
      </w:r>
      <w:r w:rsidR="000460AE" w:rsidRPr="000F4E11">
        <w:rPr>
          <w:spacing w:val="-3"/>
        </w:rPr>
        <w:t>e</w:t>
      </w:r>
      <w:r w:rsidR="000460AE" w:rsidRPr="000F4E11">
        <w:rPr>
          <w:spacing w:val="5"/>
        </w:rPr>
        <w:t>m</w:t>
      </w:r>
      <w:r w:rsidR="000460AE" w:rsidRPr="000F4E11">
        <w:rPr>
          <w:spacing w:val="-3"/>
        </w:rPr>
        <w:t>e</w:t>
      </w:r>
      <w:r w:rsidRPr="000F4E11">
        <w:t>nt</w:t>
      </w:r>
      <w:r w:rsidR="000460AE" w:rsidRPr="000F4E11">
        <w:rPr>
          <w:spacing w:val="2"/>
        </w:rPr>
        <w:t xml:space="preserve"> </w:t>
      </w:r>
      <w:r w:rsidR="000460AE" w:rsidRPr="000F4E11">
        <w:rPr>
          <w:spacing w:val="-3"/>
        </w:rPr>
        <w:t>t</w:t>
      </w:r>
      <w:r w:rsidRPr="000F4E11">
        <w:t>o</w:t>
      </w:r>
      <w:r w:rsidR="000460AE" w:rsidRPr="000F4E11">
        <w:rPr>
          <w:spacing w:val="4"/>
        </w:rPr>
        <w:t xml:space="preserve"> </w:t>
      </w:r>
      <w:r w:rsidR="000460AE" w:rsidRPr="000F4E11">
        <w:rPr>
          <w:spacing w:val="-3"/>
        </w:rPr>
        <w:t>t</w:t>
      </w:r>
      <w:r w:rsidRPr="000F4E11">
        <w:t>he</w:t>
      </w:r>
      <w:r w:rsidR="000460AE" w:rsidRPr="000F4E11">
        <w:rPr>
          <w:spacing w:val="1"/>
        </w:rPr>
        <w:t xml:space="preserve"> </w:t>
      </w:r>
      <w:r w:rsidR="000460AE" w:rsidRPr="000F4E11">
        <w:rPr>
          <w:spacing w:val="-5"/>
        </w:rPr>
        <w:t>A</w:t>
      </w:r>
      <w:r w:rsidR="000460AE" w:rsidRPr="000F4E11">
        <w:rPr>
          <w:spacing w:val="8"/>
        </w:rPr>
        <w:t>d</w:t>
      </w:r>
      <w:r w:rsidRPr="000F4E11">
        <w:t>v</w:t>
      </w:r>
      <w:r w:rsidR="000460AE" w:rsidRPr="000F4E11">
        <w:rPr>
          <w:spacing w:val="-3"/>
        </w:rPr>
        <w:t>a</w:t>
      </w:r>
      <w:r w:rsidRPr="000F4E11">
        <w:t>n</w:t>
      </w:r>
      <w:r w:rsidR="000460AE" w:rsidRPr="000F4E11">
        <w:rPr>
          <w:spacing w:val="-3"/>
        </w:rPr>
        <w:t>t</w:t>
      </w:r>
      <w:r w:rsidR="000460AE" w:rsidRPr="000F4E11">
        <w:rPr>
          <w:spacing w:val="8"/>
        </w:rPr>
        <w:t>u</w:t>
      </w:r>
      <w:r w:rsidRPr="000F4E11">
        <w:t>s</w:t>
      </w:r>
      <w:r w:rsidR="000460AE" w:rsidRPr="000F4E11">
        <w:rPr>
          <w:spacing w:val="-1"/>
        </w:rPr>
        <w:t xml:space="preserve"> </w:t>
      </w:r>
      <w:r w:rsidRPr="000F4E11">
        <w:t>pur</w:t>
      </w:r>
      <w:r w:rsidR="000460AE" w:rsidRPr="000F4E11">
        <w:rPr>
          <w:spacing w:val="-3"/>
        </w:rPr>
        <w:t>c</w:t>
      </w:r>
      <w:r w:rsidRPr="000F4E11">
        <w:t>h</w:t>
      </w:r>
      <w:r w:rsidR="000460AE" w:rsidRPr="000F4E11">
        <w:rPr>
          <w:spacing w:val="-3"/>
        </w:rPr>
        <w:t>a</w:t>
      </w:r>
      <w:r w:rsidR="000460AE" w:rsidRPr="000F4E11">
        <w:rPr>
          <w:spacing w:val="3"/>
        </w:rPr>
        <w:t>s</w:t>
      </w:r>
      <w:r w:rsidR="000460AE" w:rsidRPr="000F4E11">
        <w:rPr>
          <w:spacing w:val="-3"/>
        </w:rPr>
        <w:t>i</w:t>
      </w:r>
      <w:r w:rsidR="000460AE" w:rsidRPr="000F4E11">
        <w:rPr>
          <w:spacing w:val="8"/>
        </w:rPr>
        <w:t>n</w:t>
      </w:r>
      <w:r w:rsidRPr="000F4E11">
        <w:t>g</w:t>
      </w:r>
      <w:r w:rsidR="000460AE" w:rsidRPr="000F4E11">
        <w:rPr>
          <w:spacing w:val="-4"/>
        </w:rPr>
        <w:t xml:space="preserve"> </w:t>
      </w:r>
      <w:r w:rsidR="000460AE" w:rsidRPr="000F4E11">
        <w:rPr>
          <w:spacing w:val="6"/>
        </w:rPr>
        <w:t>a</w:t>
      </w:r>
      <w:r w:rsidR="000460AE" w:rsidRPr="000F4E11">
        <w:rPr>
          <w:spacing w:val="-8"/>
        </w:rPr>
        <w:t>g</w:t>
      </w:r>
      <w:r w:rsidR="000460AE" w:rsidRPr="000F4E11">
        <w:rPr>
          <w:spacing w:val="-3"/>
        </w:rPr>
        <w:t>e</w:t>
      </w:r>
      <w:r w:rsidRPr="000F4E11">
        <w:t>nt</w:t>
      </w:r>
      <w:r w:rsidR="000460AE" w:rsidRPr="000F4E11">
        <w:rPr>
          <w:spacing w:val="1"/>
        </w:rPr>
        <w:t xml:space="preserve"> </w:t>
      </w:r>
      <w:r w:rsidR="000460AE" w:rsidRPr="000F4E11">
        <w:rPr>
          <w:spacing w:val="-5"/>
        </w:rPr>
        <w:t>w</w:t>
      </w:r>
      <w:r w:rsidRPr="000F4E11">
        <w:t>ho</w:t>
      </w:r>
      <w:r w:rsidR="000460AE" w:rsidRPr="000F4E11">
        <w:rPr>
          <w:spacing w:val="4"/>
        </w:rPr>
        <w:t xml:space="preserve"> </w:t>
      </w:r>
      <w:r w:rsidR="000460AE" w:rsidRPr="000F4E11">
        <w:rPr>
          <w:spacing w:val="3"/>
        </w:rPr>
        <w:t>s</w:t>
      </w:r>
      <w:r w:rsidR="000460AE" w:rsidRPr="000F4E11">
        <w:rPr>
          <w:spacing w:val="-3"/>
        </w:rPr>
        <w:t>e</w:t>
      </w:r>
      <w:r w:rsidRPr="000F4E11">
        <w:t>nt</w:t>
      </w:r>
      <w:r w:rsidR="000460AE" w:rsidRPr="000F4E11">
        <w:rPr>
          <w:spacing w:val="1"/>
        </w:rPr>
        <w:t xml:space="preserve"> </w:t>
      </w:r>
      <w:r w:rsidR="000460AE" w:rsidRPr="000F4E11">
        <w:rPr>
          <w:spacing w:val="-3"/>
        </w:rPr>
        <w:t>t</w:t>
      </w:r>
      <w:r w:rsidRPr="000F4E11">
        <w:t>he</w:t>
      </w:r>
      <w:r w:rsidR="000460AE" w:rsidRPr="000F4E11">
        <w:rPr>
          <w:spacing w:val="1"/>
        </w:rPr>
        <w:t xml:space="preserve"> </w:t>
      </w:r>
      <w:r w:rsidRPr="000F4E11">
        <w:t>ord</w:t>
      </w:r>
      <w:r w:rsidR="000460AE" w:rsidRPr="000F4E11">
        <w:rPr>
          <w:spacing w:val="-3"/>
        </w:rPr>
        <w:t>e</w:t>
      </w:r>
      <w:r w:rsidRPr="000F4E11">
        <w:t>r</w:t>
      </w:r>
      <w:r w:rsidR="000460AE" w:rsidRPr="000F4E11">
        <w:rPr>
          <w:spacing w:val="4"/>
        </w:rPr>
        <w:t xml:space="preserve"> </w:t>
      </w:r>
      <w:r w:rsidR="000460AE" w:rsidRPr="000F4E11">
        <w:rPr>
          <w:spacing w:val="-3"/>
        </w:rPr>
        <w:t>t</w:t>
      </w:r>
      <w:r w:rsidRPr="000F4E11">
        <w:t xml:space="preserve">o </w:t>
      </w:r>
      <w:r w:rsidR="000460AE" w:rsidRPr="000F4E11">
        <w:rPr>
          <w:spacing w:val="3"/>
        </w:rPr>
        <w:t>V</w:t>
      </w:r>
      <w:r w:rsidR="000460AE" w:rsidRPr="000F4E11">
        <w:rPr>
          <w:spacing w:val="-3"/>
        </w:rPr>
        <w:t>e</w:t>
      </w:r>
      <w:r w:rsidRPr="000F4E11">
        <w:t>ndo</w:t>
      </w:r>
      <w:r w:rsidR="000460AE" w:rsidRPr="000F4E11">
        <w:rPr>
          <w:spacing w:val="-8"/>
        </w:rPr>
        <w:t>r</w:t>
      </w:r>
      <w:r w:rsidRPr="000F4E11">
        <w:t>.</w:t>
      </w:r>
    </w:p>
    <w:p w14:paraId="5E157EF2" w14:textId="77777777" w:rsidR="000F0CFE" w:rsidRPr="007E6FA2" w:rsidRDefault="000F0CFE" w:rsidP="00F144DB">
      <w:pPr>
        <w:spacing w:line="240" w:lineRule="auto"/>
        <w:rPr>
          <w:rFonts w:eastAsiaTheme="majorEastAsia" w:cstheme="majorBidi"/>
          <w:b/>
          <w:bCs/>
          <w:color w:val="365F91" w:themeColor="accent1" w:themeShade="BF"/>
          <w:sz w:val="28"/>
          <w:szCs w:val="28"/>
        </w:rPr>
      </w:pPr>
      <w:r w:rsidRPr="000F4E11">
        <w:br w:type="page"/>
      </w:r>
    </w:p>
    <w:p w14:paraId="63F315AA" w14:textId="77777777" w:rsidR="00396E3C" w:rsidRPr="007E6FA2" w:rsidRDefault="00396E3C" w:rsidP="00F144DB">
      <w:pPr>
        <w:pStyle w:val="Heading1"/>
        <w:spacing w:before="0" w:after="240" w:line="240" w:lineRule="auto"/>
        <w:rPr>
          <w:rFonts w:asciiTheme="minorHAnsi" w:hAnsiTheme="minorHAnsi"/>
        </w:rPr>
      </w:pPr>
      <w:bookmarkStart w:id="6" w:name="_Toc52971271"/>
      <w:r w:rsidRPr="007E6FA2">
        <w:rPr>
          <w:rFonts w:asciiTheme="minorHAnsi" w:hAnsiTheme="minorHAnsi"/>
        </w:rPr>
        <w:lastRenderedPageBreak/>
        <w:t xml:space="preserve">Product </w:t>
      </w:r>
      <w:r w:rsidR="00927AA8" w:rsidRPr="007E6FA2">
        <w:rPr>
          <w:rFonts w:asciiTheme="minorHAnsi" w:hAnsiTheme="minorHAnsi"/>
        </w:rPr>
        <w:t>Quality</w:t>
      </w:r>
      <w:bookmarkEnd w:id="6"/>
    </w:p>
    <w:p w14:paraId="7F930228" w14:textId="77777777" w:rsidR="00927AA8" w:rsidRPr="007E6FA2" w:rsidRDefault="00927AA8" w:rsidP="00F144DB">
      <w:pPr>
        <w:pStyle w:val="Heading3"/>
        <w:spacing w:before="0" w:line="240" w:lineRule="auto"/>
        <w:rPr>
          <w:rFonts w:asciiTheme="minorHAnsi" w:hAnsiTheme="minorHAnsi"/>
        </w:rPr>
      </w:pPr>
      <w:bookmarkStart w:id="7" w:name="_Toc52971272"/>
      <w:r w:rsidRPr="007E6FA2">
        <w:rPr>
          <w:rFonts w:asciiTheme="minorHAnsi" w:hAnsiTheme="minorHAnsi"/>
        </w:rPr>
        <w:t>UPCs</w:t>
      </w:r>
      <w:bookmarkEnd w:id="7"/>
    </w:p>
    <w:p w14:paraId="45C6ABD9" w14:textId="77777777" w:rsidR="00396E3C" w:rsidRPr="000F4E11" w:rsidRDefault="00396E3C" w:rsidP="00F144DB">
      <w:pPr>
        <w:spacing w:line="240" w:lineRule="auto"/>
      </w:pPr>
      <w:r w:rsidRPr="000F4E11">
        <w:t>UPCs on product packaging must scan at a “C” level or higher.</w:t>
      </w:r>
    </w:p>
    <w:p w14:paraId="71BB6C49" w14:textId="77777777" w:rsidR="00927AA8" w:rsidRPr="007E6FA2" w:rsidRDefault="00927AA8" w:rsidP="00F144DB">
      <w:pPr>
        <w:pStyle w:val="Heading3"/>
        <w:spacing w:line="240" w:lineRule="auto"/>
        <w:rPr>
          <w:rFonts w:asciiTheme="minorHAnsi" w:hAnsiTheme="minorHAnsi"/>
        </w:rPr>
      </w:pPr>
      <w:bookmarkStart w:id="8" w:name="_Toc52971273"/>
      <w:r w:rsidRPr="007E6FA2">
        <w:rPr>
          <w:rFonts w:asciiTheme="minorHAnsi" w:hAnsiTheme="minorHAnsi"/>
        </w:rPr>
        <w:t>Regulatory Compliance</w:t>
      </w:r>
      <w:bookmarkEnd w:id="8"/>
    </w:p>
    <w:p w14:paraId="3D563E70" w14:textId="5E9A4848" w:rsidR="00927AA8" w:rsidRPr="000F4E11" w:rsidRDefault="00817119" w:rsidP="00F144DB">
      <w:pPr>
        <w:spacing w:after="0" w:line="240" w:lineRule="auto"/>
      </w:pPr>
      <w:r w:rsidRPr="000F4E11">
        <w:t>All Advantus products must comply with applicable product compliance regulations</w:t>
      </w:r>
      <w:r w:rsidR="00816B23" w:rsidRPr="000F4E11">
        <w:t>.  Products that fall under federal and/or state regulation must be tested and confirmed that they comply with said regulation BEFORE shipping to Advantus</w:t>
      </w:r>
      <w:r w:rsidR="00877880" w:rsidRPr="000F4E11">
        <w:t xml:space="preserve">.  </w:t>
      </w:r>
      <w:r w:rsidRPr="000F4E11">
        <w:t>Specifically</w:t>
      </w:r>
      <w:r w:rsidR="00D458F7" w:rsidRPr="000F4E11">
        <w:t>, subject</w:t>
      </w:r>
      <w:r w:rsidR="00A67443" w:rsidRPr="000F4E11">
        <w:t xml:space="preserve"> to </w:t>
      </w:r>
      <w:r w:rsidR="00D458F7" w:rsidRPr="000F4E11">
        <w:t xml:space="preserve">more stringent </w:t>
      </w:r>
      <w:r w:rsidR="00A67443" w:rsidRPr="000F4E11">
        <w:t>customer</w:t>
      </w:r>
      <w:r w:rsidR="009423A8" w:rsidRPr="000F4E11">
        <w:t xml:space="preserve"> or product-</w:t>
      </w:r>
      <w:r w:rsidR="00A67443" w:rsidRPr="000F4E11">
        <w:t>specific testing</w:t>
      </w:r>
      <w:r w:rsidR="009423A8" w:rsidRPr="000F4E11">
        <w:t xml:space="preserve"> or regulatory</w:t>
      </w:r>
      <w:r w:rsidR="00A67443" w:rsidRPr="000F4E11">
        <w:t xml:space="preserve"> requirements,</w:t>
      </w:r>
      <w:r w:rsidRPr="000F4E11">
        <w:t xml:space="preserve"> this means that all products must</w:t>
      </w:r>
      <w:r w:rsidR="00550D3C" w:rsidRPr="000F4E11">
        <w:t xml:space="preserve">, at a minimum, </w:t>
      </w:r>
      <w:r w:rsidRPr="000F4E11">
        <w:t>meet the following requirements:</w:t>
      </w:r>
    </w:p>
    <w:p w14:paraId="30A620A9" w14:textId="77777777" w:rsidR="00D30DF6" w:rsidRPr="000F4E11" w:rsidRDefault="00964CF3" w:rsidP="00F144DB">
      <w:pPr>
        <w:pStyle w:val="ListParagraph"/>
        <w:numPr>
          <w:ilvl w:val="0"/>
          <w:numId w:val="30"/>
        </w:numPr>
        <w:spacing w:line="240" w:lineRule="auto"/>
      </w:pPr>
      <w:r w:rsidRPr="000F4E11">
        <w:t>Adult products</w:t>
      </w:r>
    </w:p>
    <w:p w14:paraId="703FC24B" w14:textId="77777777" w:rsidR="00D30DF6" w:rsidRPr="000F4E11" w:rsidRDefault="009F701B" w:rsidP="00F144DB">
      <w:pPr>
        <w:pStyle w:val="ListParagraph"/>
        <w:numPr>
          <w:ilvl w:val="1"/>
          <w:numId w:val="30"/>
        </w:numPr>
        <w:spacing w:line="240" w:lineRule="auto"/>
      </w:pPr>
      <w:r w:rsidRPr="000F4E11">
        <w:t xml:space="preserve">Less than </w:t>
      </w:r>
      <w:r w:rsidR="00964CF3" w:rsidRPr="000F4E11">
        <w:t>300 ppm lead in substrate</w:t>
      </w:r>
    </w:p>
    <w:p w14:paraId="590D9B59" w14:textId="77777777" w:rsidR="00D30DF6" w:rsidRPr="000F4E11" w:rsidRDefault="009F701B" w:rsidP="00F144DB">
      <w:pPr>
        <w:pStyle w:val="ListParagraph"/>
        <w:numPr>
          <w:ilvl w:val="1"/>
          <w:numId w:val="30"/>
        </w:numPr>
        <w:spacing w:line="240" w:lineRule="auto"/>
      </w:pPr>
      <w:r w:rsidRPr="000F4E11">
        <w:t xml:space="preserve">Less than </w:t>
      </w:r>
      <w:r w:rsidR="00964CF3" w:rsidRPr="000F4E11">
        <w:t>90 ppm lead in coating</w:t>
      </w:r>
    </w:p>
    <w:p w14:paraId="7A0D98F1" w14:textId="77777777" w:rsidR="00D30DF6" w:rsidRPr="000F4E11" w:rsidRDefault="00964CF3" w:rsidP="00F144DB">
      <w:pPr>
        <w:pStyle w:val="ListParagraph"/>
        <w:numPr>
          <w:ilvl w:val="1"/>
          <w:numId w:val="30"/>
        </w:numPr>
        <w:spacing w:line="240" w:lineRule="auto"/>
      </w:pPr>
      <w:r w:rsidRPr="000F4E11">
        <w:t>Flammability (16 CFR 1500.44)</w:t>
      </w:r>
    </w:p>
    <w:p w14:paraId="76B1602A" w14:textId="77777777" w:rsidR="00D30DF6" w:rsidRPr="000F4E11" w:rsidRDefault="00964CF3" w:rsidP="00F144DB">
      <w:pPr>
        <w:pStyle w:val="ListParagraph"/>
        <w:numPr>
          <w:ilvl w:val="1"/>
          <w:numId w:val="30"/>
        </w:numPr>
        <w:spacing w:line="240" w:lineRule="auto"/>
      </w:pPr>
      <w:r w:rsidRPr="000F4E11">
        <w:t>Hazardous Liquid, (CHPA R.S.c.H-3 Sch. I Pt. 1 Item 8)</w:t>
      </w:r>
    </w:p>
    <w:p w14:paraId="0DC32CF6" w14:textId="77777777" w:rsidR="00D30DF6" w:rsidRPr="000F4E11" w:rsidRDefault="00964CF3" w:rsidP="00F144DB">
      <w:pPr>
        <w:pStyle w:val="ListParagraph"/>
        <w:numPr>
          <w:ilvl w:val="1"/>
          <w:numId w:val="30"/>
        </w:numPr>
        <w:spacing w:line="240" w:lineRule="auto"/>
      </w:pPr>
      <w:r w:rsidRPr="000F4E11">
        <w:t>Mechanical Hazards (16 CFR 1500)</w:t>
      </w:r>
    </w:p>
    <w:p w14:paraId="13A09D08" w14:textId="77777777" w:rsidR="00D30DF6" w:rsidRPr="000F4E11" w:rsidRDefault="00964CF3" w:rsidP="00F144DB">
      <w:pPr>
        <w:pStyle w:val="ListParagraph"/>
        <w:numPr>
          <w:ilvl w:val="1"/>
          <w:numId w:val="30"/>
        </w:numPr>
        <w:spacing w:line="240" w:lineRule="auto"/>
      </w:pPr>
      <w:r w:rsidRPr="000F4E11">
        <w:rPr>
          <w:color w:val="111111"/>
        </w:rPr>
        <w:t>Combustibility (US FHSA Section 2(q), 16 CFR 1500.3(c)(6)(iii)</w:t>
      </w:r>
    </w:p>
    <w:p w14:paraId="13B4F036" w14:textId="77777777" w:rsidR="008B4CFC" w:rsidRPr="000F4E11" w:rsidRDefault="008B4CFC" w:rsidP="00F144DB">
      <w:pPr>
        <w:pStyle w:val="ListParagraph"/>
        <w:numPr>
          <w:ilvl w:val="1"/>
          <w:numId w:val="30"/>
        </w:numPr>
        <w:spacing w:line="240" w:lineRule="auto"/>
      </w:pPr>
      <w:r w:rsidRPr="000F4E11">
        <w:t>Proposition 65 requirements, especially for lead and phthalates</w:t>
      </w:r>
    </w:p>
    <w:p w14:paraId="1F6FF2DA" w14:textId="77777777" w:rsidR="0090136E" w:rsidRPr="000F4E11" w:rsidRDefault="0090136E" w:rsidP="00F144DB">
      <w:pPr>
        <w:pStyle w:val="ListParagraph"/>
        <w:numPr>
          <w:ilvl w:val="1"/>
          <w:numId w:val="30"/>
        </w:numPr>
        <w:spacing w:line="240" w:lineRule="auto"/>
      </w:pPr>
      <w:r w:rsidRPr="000F4E11">
        <w:t>No more than 0.1% of the following phthalates:</w:t>
      </w:r>
    </w:p>
    <w:p w14:paraId="24C4679E" w14:textId="77777777" w:rsidR="0090136E" w:rsidRPr="000F4E11" w:rsidRDefault="0090136E" w:rsidP="00F144DB">
      <w:pPr>
        <w:pStyle w:val="ListParagraph"/>
        <w:numPr>
          <w:ilvl w:val="2"/>
          <w:numId w:val="30"/>
        </w:numPr>
        <w:spacing w:line="240" w:lineRule="auto"/>
      </w:pPr>
      <w:r w:rsidRPr="000F4E11">
        <w:t xml:space="preserve">DEHP (Di-2-ethylhexyl phthalate) </w:t>
      </w:r>
    </w:p>
    <w:p w14:paraId="1DC7EABF" w14:textId="77777777" w:rsidR="0090136E" w:rsidRPr="000F4E11" w:rsidRDefault="0090136E" w:rsidP="00F144DB">
      <w:pPr>
        <w:pStyle w:val="ListParagraph"/>
        <w:numPr>
          <w:ilvl w:val="2"/>
          <w:numId w:val="30"/>
        </w:numPr>
        <w:spacing w:line="240" w:lineRule="auto"/>
      </w:pPr>
      <w:r w:rsidRPr="000F4E11">
        <w:t>DBP (</w:t>
      </w:r>
      <w:proofErr w:type="spellStart"/>
      <w:r w:rsidRPr="000F4E11">
        <w:t>Dibutyl</w:t>
      </w:r>
      <w:proofErr w:type="spellEnd"/>
      <w:r w:rsidRPr="000F4E11">
        <w:t xml:space="preserve"> phthalate) </w:t>
      </w:r>
    </w:p>
    <w:p w14:paraId="19856CC4" w14:textId="77777777" w:rsidR="0090136E" w:rsidRPr="000F4E11" w:rsidRDefault="0090136E" w:rsidP="00F144DB">
      <w:pPr>
        <w:pStyle w:val="ListParagraph"/>
        <w:numPr>
          <w:ilvl w:val="2"/>
          <w:numId w:val="30"/>
        </w:numPr>
        <w:spacing w:line="240" w:lineRule="auto"/>
      </w:pPr>
      <w:r w:rsidRPr="000F4E11">
        <w:t>BBP (Benzyl butyl phthalate)</w:t>
      </w:r>
    </w:p>
    <w:p w14:paraId="2EAA6AB4" w14:textId="77777777" w:rsidR="0090136E" w:rsidRPr="000F4E11" w:rsidRDefault="0090136E" w:rsidP="00F144DB">
      <w:pPr>
        <w:pStyle w:val="ListParagraph"/>
        <w:numPr>
          <w:ilvl w:val="2"/>
          <w:numId w:val="30"/>
        </w:numPr>
        <w:spacing w:line="240" w:lineRule="auto"/>
      </w:pPr>
      <w:r w:rsidRPr="000F4E11">
        <w:t>DINP (Di-</w:t>
      </w:r>
      <w:proofErr w:type="spellStart"/>
      <w:r w:rsidRPr="000F4E11">
        <w:t>isononyl</w:t>
      </w:r>
      <w:proofErr w:type="spellEnd"/>
      <w:r w:rsidRPr="000F4E11">
        <w:t xml:space="preserve"> phthalate)</w:t>
      </w:r>
    </w:p>
    <w:p w14:paraId="5ACC4A83" w14:textId="77777777" w:rsidR="0090136E" w:rsidRPr="000F4E11" w:rsidRDefault="0090136E" w:rsidP="00F144DB">
      <w:pPr>
        <w:pStyle w:val="ListParagraph"/>
        <w:numPr>
          <w:ilvl w:val="2"/>
          <w:numId w:val="30"/>
        </w:numPr>
        <w:spacing w:line="240" w:lineRule="auto"/>
      </w:pPr>
      <w:r w:rsidRPr="000F4E11">
        <w:t>DIDP (Di-</w:t>
      </w:r>
      <w:proofErr w:type="spellStart"/>
      <w:r w:rsidRPr="000F4E11">
        <w:t>isodecyl</w:t>
      </w:r>
      <w:proofErr w:type="spellEnd"/>
      <w:r w:rsidRPr="000F4E11">
        <w:t xml:space="preserve"> phthalate)</w:t>
      </w:r>
    </w:p>
    <w:p w14:paraId="6A537C99" w14:textId="77777777" w:rsidR="0090136E" w:rsidRPr="000F4E11" w:rsidRDefault="0090136E" w:rsidP="00F144DB">
      <w:pPr>
        <w:pStyle w:val="ListParagraph"/>
        <w:numPr>
          <w:ilvl w:val="2"/>
          <w:numId w:val="30"/>
        </w:numPr>
        <w:spacing w:line="240" w:lineRule="auto"/>
      </w:pPr>
      <w:proofErr w:type="spellStart"/>
      <w:r w:rsidRPr="000F4E11">
        <w:t>DnOP</w:t>
      </w:r>
      <w:proofErr w:type="spellEnd"/>
      <w:r w:rsidRPr="000F4E11">
        <w:t xml:space="preserve"> (Di-n-</w:t>
      </w:r>
      <w:proofErr w:type="spellStart"/>
      <w:r w:rsidRPr="000F4E11">
        <w:t>octyl</w:t>
      </w:r>
      <w:proofErr w:type="spellEnd"/>
      <w:r w:rsidRPr="000F4E11">
        <w:t xml:space="preserve"> phthalate)</w:t>
      </w:r>
    </w:p>
    <w:p w14:paraId="6AC130C1" w14:textId="77777777" w:rsidR="00D30DF6" w:rsidRPr="000F4E11" w:rsidRDefault="00817119" w:rsidP="00F144DB">
      <w:pPr>
        <w:pStyle w:val="ListParagraph"/>
        <w:numPr>
          <w:ilvl w:val="0"/>
          <w:numId w:val="30"/>
        </w:numPr>
        <w:spacing w:line="240" w:lineRule="auto"/>
      </w:pPr>
      <w:r w:rsidRPr="000F4E11">
        <w:t>Children’s products (intended for children 12 and younger)</w:t>
      </w:r>
      <w:r w:rsidR="00964CF3" w:rsidRPr="000F4E11">
        <w:t xml:space="preserve"> must meet </w:t>
      </w:r>
      <w:r w:rsidR="0090136E" w:rsidRPr="000F4E11">
        <w:t xml:space="preserve">both </w:t>
      </w:r>
      <w:r w:rsidR="00964CF3" w:rsidRPr="000F4E11">
        <w:t>the above and the below requirements:</w:t>
      </w:r>
    </w:p>
    <w:p w14:paraId="1078531A" w14:textId="77777777" w:rsidR="00D30DF6" w:rsidRPr="000F4E11" w:rsidRDefault="0010559C" w:rsidP="00F144DB">
      <w:pPr>
        <w:pStyle w:val="ListParagraph"/>
        <w:numPr>
          <w:ilvl w:val="1"/>
          <w:numId w:val="30"/>
        </w:numPr>
        <w:spacing w:line="240" w:lineRule="auto"/>
      </w:pPr>
      <w:r w:rsidRPr="000F4E11">
        <w:t>TOY SAFETY, (ASTM F963-11</w:t>
      </w:r>
      <w:r w:rsidR="00964CF3" w:rsidRPr="000F4E11">
        <w:t>)</w:t>
      </w:r>
    </w:p>
    <w:p w14:paraId="7318D100" w14:textId="77777777" w:rsidR="00D30DF6" w:rsidRPr="000F4E11" w:rsidRDefault="00550D3C" w:rsidP="00F144DB">
      <w:pPr>
        <w:pStyle w:val="ListParagraph"/>
        <w:numPr>
          <w:ilvl w:val="1"/>
          <w:numId w:val="30"/>
        </w:numPr>
        <w:spacing w:line="240" w:lineRule="auto"/>
      </w:pPr>
      <w:r w:rsidRPr="000F4E11">
        <w:t>Lot tracking codes on product/packaging</w:t>
      </w:r>
    </w:p>
    <w:p w14:paraId="1A16F4EC" w14:textId="77777777" w:rsidR="00D30DF6" w:rsidRPr="000F4E11" w:rsidRDefault="00964CF3" w:rsidP="00F144DB">
      <w:pPr>
        <w:pStyle w:val="ListParagraph"/>
        <w:numPr>
          <w:ilvl w:val="1"/>
          <w:numId w:val="30"/>
        </w:numPr>
        <w:spacing w:line="240" w:lineRule="auto"/>
      </w:pPr>
      <w:r w:rsidRPr="000F4E11">
        <w:t>CPSIA</w:t>
      </w:r>
    </w:p>
    <w:p w14:paraId="7DBEC863" w14:textId="77777777" w:rsidR="00D30DF6" w:rsidRPr="000F4E11" w:rsidRDefault="009F701B" w:rsidP="00F144DB">
      <w:pPr>
        <w:pStyle w:val="ListParagraph"/>
        <w:numPr>
          <w:ilvl w:val="1"/>
          <w:numId w:val="30"/>
        </w:numPr>
        <w:spacing w:line="240" w:lineRule="auto"/>
      </w:pPr>
      <w:r w:rsidRPr="000F4E11">
        <w:t xml:space="preserve">Less than </w:t>
      </w:r>
      <w:r w:rsidR="00817119" w:rsidRPr="000F4E11">
        <w:t>40 ppm lead in substrate</w:t>
      </w:r>
    </w:p>
    <w:p w14:paraId="1B1A892F" w14:textId="77777777" w:rsidR="00D30DF6" w:rsidRPr="000F4E11" w:rsidRDefault="009F701B" w:rsidP="00F144DB">
      <w:pPr>
        <w:pStyle w:val="ListParagraph"/>
        <w:numPr>
          <w:ilvl w:val="1"/>
          <w:numId w:val="30"/>
        </w:numPr>
        <w:spacing w:line="240" w:lineRule="auto"/>
      </w:pPr>
      <w:r w:rsidRPr="000F4E11">
        <w:t xml:space="preserve">Less than </w:t>
      </w:r>
      <w:r w:rsidR="00817119" w:rsidRPr="000F4E11">
        <w:t>40 ppm lead in coating</w:t>
      </w:r>
    </w:p>
    <w:p w14:paraId="640D966E" w14:textId="77777777" w:rsidR="008B4CFC" w:rsidRPr="000F4E11" w:rsidRDefault="00B420D0" w:rsidP="00F144DB">
      <w:pPr>
        <w:pStyle w:val="ListParagraph"/>
        <w:numPr>
          <w:ilvl w:val="1"/>
          <w:numId w:val="30"/>
        </w:numPr>
        <w:spacing w:line="240" w:lineRule="auto"/>
      </w:pPr>
      <w:r w:rsidRPr="000F4E11">
        <w:rPr>
          <w:color w:val="111111"/>
        </w:rPr>
        <w:t>Proposition 65 requirements, especially for lead and phthalates</w:t>
      </w:r>
      <w:r w:rsidR="008B4CFC" w:rsidRPr="000F4E11">
        <w:t>; including –</w:t>
      </w:r>
    </w:p>
    <w:p w14:paraId="7850E94D" w14:textId="1BA4EA6D" w:rsidR="009E7A23" w:rsidRPr="000F4E11" w:rsidRDefault="009F701B" w:rsidP="00F144DB">
      <w:pPr>
        <w:pStyle w:val="ListParagraph"/>
        <w:numPr>
          <w:ilvl w:val="2"/>
          <w:numId w:val="30"/>
        </w:numPr>
        <w:spacing w:after="0" w:line="240" w:lineRule="auto"/>
      </w:pPr>
      <w:r w:rsidRPr="000F4E11">
        <w:t xml:space="preserve">Less than </w:t>
      </w:r>
      <w:r w:rsidR="003202ED" w:rsidRPr="000F4E11">
        <w:t>75-ppm</w:t>
      </w:r>
      <w:r w:rsidR="008B4CFC" w:rsidRPr="000F4E11">
        <w:t xml:space="preserve"> cadmium for all Halloween items. </w:t>
      </w:r>
    </w:p>
    <w:p w14:paraId="544090DA" w14:textId="77777777" w:rsidR="0044151B" w:rsidRPr="000F4E11" w:rsidRDefault="0044151B" w:rsidP="00A045BA">
      <w:pPr>
        <w:pStyle w:val="ListParagraph"/>
        <w:numPr>
          <w:ilvl w:val="0"/>
          <w:numId w:val="30"/>
        </w:numPr>
        <w:spacing w:after="0" w:line="240" w:lineRule="auto"/>
      </w:pPr>
      <w:r w:rsidRPr="000F4E11">
        <w:t>Plastic bags</w:t>
      </w:r>
    </w:p>
    <w:p w14:paraId="3E0C11D3" w14:textId="77777777" w:rsidR="00A045BA" w:rsidRDefault="0044151B" w:rsidP="00A045BA">
      <w:pPr>
        <w:pStyle w:val="ListParagraph"/>
        <w:numPr>
          <w:ilvl w:val="0"/>
          <w:numId w:val="48"/>
        </w:numPr>
        <w:spacing w:after="0" w:line="240" w:lineRule="auto"/>
        <w:ind w:left="1440" w:hanging="270"/>
      </w:pPr>
      <w:r w:rsidRPr="000F4E11">
        <w:t xml:space="preserve">For plastic bags with a thickness of less than one mil (1/1000 inch) having an opening size of five inches or more, the following warning statement will meet the requirements of all state and local laws: </w:t>
      </w:r>
    </w:p>
    <w:p w14:paraId="3BF6AD7D" w14:textId="43A5787C" w:rsidR="00A045BA" w:rsidRPr="00A045BA" w:rsidRDefault="0044151B" w:rsidP="00A045BA">
      <w:pPr>
        <w:pStyle w:val="ListParagraph"/>
        <w:numPr>
          <w:ilvl w:val="2"/>
          <w:numId w:val="48"/>
        </w:numPr>
        <w:spacing w:after="0" w:line="240" w:lineRule="auto"/>
      </w:pPr>
      <w:r w:rsidRPr="00A045BA">
        <w:rPr>
          <w:b/>
        </w:rPr>
        <w:t>“Warning: To avoid danger of suffocation, keep this plastic bag away from babies and children. Do not use this bag in cribs, beds, carriages, or playpens. This bag is not a toy.”</w:t>
      </w:r>
      <w:r w:rsidR="00877880" w:rsidRPr="00A045BA">
        <w:rPr>
          <w:b/>
        </w:rPr>
        <w:t xml:space="preserve">  </w:t>
      </w:r>
    </w:p>
    <w:p w14:paraId="22A17F68" w14:textId="77777777" w:rsidR="00A045BA" w:rsidRDefault="0044151B" w:rsidP="00A045BA">
      <w:pPr>
        <w:pStyle w:val="ListParagraph"/>
        <w:numPr>
          <w:ilvl w:val="0"/>
          <w:numId w:val="48"/>
        </w:numPr>
        <w:spacing w:after="0" w:line="240" w:lineRule="auto"/>
        <w:ind w:left="1440" w:hanging="270"/>
      </w:pPr>
      <w:r w:rsidRPr="000F4E11">
        <w:t>The warning must appear on both sides of the bag and be repeated at 20-inch intervals for bags whose length and width are more than 40 inches.</w:t>
      </w:r>
    </w:p>
    <w:p w14:paraId="28139C8C" w14:textId="77777777" w:rsidR="00A045BA" w:rsidRDefault="0044151B" w:rsidP="00A045BA">
      <w:pPr>
        <w:pStyle w:val="ListParagraph"/>
        <w:numPr>
          <w:ilvl w:val="0"/>
          <w:numId w:val="48"/>
        </w:numPr>
        <w:spacing w:after="0" w:line="240" w:lineRule="auto"/>
        <w:ind w:left="1440" w:hanging="270"/>
      </w:pPr>
      <w:r w:rsidRPr="000F4E11">
        <w:t xml:space="preserve">The type should be clear, distinct, and conspicuous in color, layout, contrast, etc. </w:t>
      </w:r>
    </w:p>
    <w:p w14:paraId="76E0387C" w14:textId="41139A4F" w:rsidR="00A045BA" w:rsidRDefault="0044151B" w:rsidP="00A045BA">
      <w:pPr>
        <w:pStyle w:val="ListParagraph"/>
        <w:numPr>
          <w:ilvl w:val="0"/>
          <w:numId w:val="48"/>
        </w:numPr>
        <w:spacing w:after="0" w:line="240" w:lineRule="auto"/>
        <w:ind w:left="1440" w:hanging="270"/>
      </w:pPr>
      <w:r w:rsidRPr="000F4E11">
        <w:t xml:space="preserve">The printing technique must result in a label that will not smear. </w:t>
      </w:r>
    </w:p>
    <w:p w14:paraId="00338AF8" w14:textId="38F1EB11" w:rsidR="0044151B" w:rsidRDefault="0044151B" w:rsidP="00A045BA">
      <w:pPr>
        <w:pStyle w:val="ListParagraph"/>
        <w:numPr>
          <w:ilvl w:val="0"/>
          <w:numId w:val="48"/>
        </w:numPr>
        <w:spacing w:after="0" w:line="240" w:lineRule="auto"/>
        <w:ind w:firstLine="450"/>
      </w:pPr>
      <w:r w:rsidRPr="000F4E11">
        <w:t>The warning must be on the bag or on a label securely attached to the bag.</w:t>
      </w:r>
    </w:p>
    <w:p w14:paraId="33D3C52A" w14:textId="77777777" w:rsidR="00A045BA" w:rsidRPr="000F4E11" w:rsidRDefault="00A045BA" w:rsidP="00A045BA">
      <w:pPr>
        <w:pStyle w:val="ListParagraph"/>
        <w:spacing w:after="0" w:line="240" w:lineRule="auto"/>
        <w:ind w:left="1170"/>
      </w:pPr>
    </w:p>
    <w:tbl>
      <w:tblPr>
        <w:tblW w:w="6135" w:type="dxa"/>
        <w:jc w:val="center"/>
        <w:tblLook w:val="04A0" w:firstRow="1" w:lastRow="0" w:firstColumn="1" w:lastColumn="0" w:noHBand="0" w:noVBand="1"/>
      </w:tblPr>
      <w:tblGrid>
        <w:gridCol w:w="4000"/>
        <w:gridCol w:w="2135"/>
      </w:tblGrid>
      <w:tr w:rsidR="0044151B" w:rsidRPr="000F4E11" w14:paraId="48A356A6" w14:textId="77777777" w:rsidTr="00F144DB">
        <w:trPr>
          <w:trHeight w:val="300"/>
          <w:jc w:val="center"/>
        </w:trPr>
        <w:tc>
          <w:tcPr>
            <w:tcW w:w="40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C14507C" w14:textId="77777777" w:rsidR="0044151B" w:rsidRPr="007E6FA2" w:rsidRDefault="0044151B" w:rsidP="003A7EF6">
            <w:pPr>
              <w:spacing w:after="0" w:line="240" w:lineRule="auto"/>
              <w:jc w:val="center"/>
              <w:rPr>
                <w:rFonts w:eastAsia="Times New Roman" w:cs="Arial"/>
                <w:b/>
                <w:bCs/>
              </w:rPr>
            </w:pPr>
            <w:r w:rsidRPr="007E6FA2">
              <w:rPr>
                <w:rFonts w:eastAsia="Times New Roman" w:cs="Arial"/>
                <w:b/>
                <w:bCs/>
              </w:rPr>
              <w:t>Total Length and Width of Bag Combined</w:t>
            </w:r>
          </w:p>
        </w:tc>
        <w:tc>
          <w:tcPr>
            <w:tcW w:w="2135" w:type="dxa"/>
            <w:tcBorders>
              <w:top w:val="single" w:sz="4" w:space="0" w:color="auto"/>
              <w:left w:val="nil"/>
              <w:bottom w:val="single" w:sz="4" w:space="0" w:color="auto"/>
              <w:right w:val="single" w:sz="4" w:space="0" w:color="auto"/>
            </w:tcBorders>
            <w:shd w:val="clear" w:color="000000" w:fill="BFBFBF"/>
            <w:noWrap/>
            <w:vAlign w:val="bottom"/>
            <w:hideMark/>
          </w:tcPr>
          <w:p w14:paraId="02606F88" w14:textId="77777777" w:rsidR="0044151B" w:rsidRPr="007E6FA2" w:rsidRDefault="0044151B" w:rsidP="003A7EF6">
            <w:pPr>
              <w:spacing w:after="0" w:line="240" w:lineRule="auto"/>
              <w:jc w:val="center"/>
              <w:rPr>
                <w:rFonts w:eastAsia="Times New Roman" w:cs="Arial"/>
                <w:b/>
                <w:bCs/>
              </w:rPr>
            </w:pPr>
            <w:r w:rsidRPr="007E6FA2">
              <w:rPr>
                <w:rFonts w:eastAsia="Times New Roman" w:cs="Arial"/>
                <w:b/>
                <w:bCs/>
              </w:rPr>
              <w:t>Minimum Type Size</w:t>
            </w:r>
          </w:p>
        </w:tc>
      </w:tr>
      <w:tr w:rsidR="0044151B" w:rsidRPr="000F4E11" w14:paraId="2EAF3CAD" w14:textId="77777777" w:rsidTr="00F144DB">
        <w:trPr>
          <w:trHeight w:val="300"/>
          <w:jc w:val="center"/>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D3FF885" w14:textId="77777777" w:rsidR="0044151B" w:rsidRPr="007E6FA2" w:rsidRDefault="0044151B" w:rsidP="009C361C">
            <w:pPr>
              <w:spacing w:after="0" w:line="240" w:lineRule="auto"/>
              <w:jc w:val="center"/>
              <w:rPr>
                <w:rFonts w:eastAsia="Times New Roman" w:cs="Arial"/>
              </w:rPr>
            </w:pPr>
            <w:r w:rsidRPr="007E6FA2">
              <w:rPr>
                <w:rFonts w:eastAsia="Times New Roman" w:cs="Arial"/>
              </w:rPr>
              <w:t>Less than 25 inches</w:t>
            </w:r>
          </w:p>
        </w:tc>
        <w:tc>
          <w:tcPr>
            <w:tcW w:w="2135" w:type="dxa"/>
            <w:tcBorders>
              <w:top w:val="nil"/>
              <w:left w:val="nil"/>
              <w:bottom w:val="single" w:sz="4" w:space="0" w:color="auto"/>
              <w:right w:val="single" w:sz="4" w:space="0" w:color="auto"/>
            </w:tcBorders>
            <w:shd w:val="clear" w:color="auto" w:fill="auto"/>
            <w:noWrap/>
            <w:vAlign w:val="bottom"/>
            <w:hideMark/>
          </w:tcPr>
          <w:p w14:paraId="5A2DEB78" w14:textId="77777777" w:rsidR="0044151B" w:rsidRPr="007E6FA2" w:rsidRDefault="0044151B" w:rsidP="009C361C">
            <w:pPr>
              <w:spacing w:after="0" w:line="240" w:lineRule="auto"/>
              <w:jc w:val="center"/>
              <w:rPr>
                <w:rFonts w:eastAsia="Times New Roman" w:cs="Arial"/>
              </w:rPr>
            </w:pPr>
            <w:r w:rsidRPr="007E6FA2">
              <w:rPr>
                <w:rFonts w:eastAsia="Times New Roman" w:cs="Arial"/>
              </w:rPr>
              <w:t>10 point</w:t>
            </w:r>
          </w:p>
        </w:tc>
      </w:tr>
      <w:tr w:rsidR="0044151B" w:rsidRPr="000F4E11" w14:paraId="76D77012" w14:textId="77777777" w:rsidTr="00F144DB">
        <w:trPr>
          <w:trHeight w:val="300"/>
          <w:jc w:val="center"/>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3B789C6" w14:textId="77777777" w:rsidR="0044151B" w:rsidRPr="007E6FA2" w:rsidRDefault="0044151B" w:rsidP="009C361C">
            <w:pPr>
              <w:spacing w:after="0" w:line="240" w:lineRule="auto"/>
              <w:jc w:val="center"/>
              <w:rPr>
                <w:rFonts w:eastAsia="Times New Roman" w:cs="Arial"/>
              </w:rPr>
            </w:pPr>
            <w:r w:rsidRPr="007E6FA2">
              <w:rPr>
                <w:rFonts w:eastAsia="Times New Roman" w:cs="Arial"/>
              </w:rPr>
              <w:t>25 to 39 inches</w:t>
            </w:r>
          </w:p>
        </w:tc>
        <w:tc>
          <w:tcPr>
            <w:tcW w:w="2135" w:type="dxa"/>
            <w:tcBorders>
              <w:top w:val="nil"/>
              <w:left w:val="nil"/>
              <w:bottom w:val="single" w:sz="4" w:space="0" w:color="auto"/>
              <w:right w:val="single" w:sz="4" w:space="0" w:color="auto"/>
            </w:tcBorders>
            <w:shd w:val="clear" w:color="auto" w:fill="auto"/>
            <w:noWrap/>
            <w:vAlign w:val="bottom"/>
            <w:hideMark/>
          </w:tcPr>
          <w:p w14:paraId="032D2B01" w14:textId="77777777" w:rsidR="0044151B" w:rsidRPr="007E6FA2" w:rsidRDefault="0044151B" w:rsidP="009C361C">
            <w:pPr>
              <w:spacing w:after="0" w:line="240" w:lineRule="auto"/>
              <w:jc w:val="center"/>
              <w:rPr>
                <w:rFonts w:eastAsia="Times New Roman" w:cs="Arial"/>
              </w:rPr>
            </w:pPr>
            <w:r w:rsidRPr="007E6FA2">
              <w:rPr>
                <w:rFonts w:eastAsia="Times New Roman" w:cs="Arial"/>
              </w:rPr>
              <w:t>14 point</w:t>
            </w:r>
          </w:p>
        </w:tc>
      </w:tr>
      <w:tr w:rsidR="0044151B" w:rsidRPr="000F4E11" w14:paraId="2D916060" w14:textId="77777777" w:rsidTr="00F144DB">
        <w:trPr>
          <w:trHeight w:val="300"/>
          <w:jc w:val="center"/>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41F350E9" w14:textId="77777777" w:rsidR="0044151B" w:rsidRPr="007E6FA2" w:rsidRDefault="0044151B" w:rsidP="009C361C">
            <w:pPr>
              <w:spacing w:after="0" w:line="240" w:lineRule="auto"/>
              <w:jc w:val="center"/>
              <w:rPr>
                <w:rFonts w:eastAsia="Times New Roman" w:cs="Arial"/>
              </w:rPr>
            </w:pPr>
            <w:r w:rsidRPr="007E6FA2">
              <w:rPr>
                <w:rFonts w:eastAsia="Times New Roman" w:cs="Arial"/>
              </w:rPr>
              <w:t>40 to 59 inches</w:t>
            </w:r>
          </w:p>
        </w:tc>
        <w:tc>
          <w:tcPr>
            <w:tcW w:w="2135" w:type="dxa"/>
            <w:tcBorders>
              <w:top w:val="nil"/>
              <w:left w:val="nil"/>
              <w:bottom w:val="single" w:sz="4" w:space="0" w:color="auto"/>
              <w:right w:val="single" w:sz="4" w:space="0" w:color="auto"/>
            </w:tcBorders>
            <w:shd w:val="clear" w:color="auto" w:fill="auto"/>
            <w:noWrap/>
            <w:vAlign w:val="bottom"/>
            <w:hideMark/>
          </w:tcPr>
          <w:p w14:paraId="2E73DA7B" w14:textId="77777777" w:rsidR="0044151B" w:rsidRPr="007E6FA2" w:rsidRDefault="0044151B" w:rsidP="009C361C">
            <w:pPr>
              <w:spacing w:after="0" w:line="240" w:lineRule="auto"/>
              <w:jc w:val="center"/>
              <w:rPr>
                <w:rFonts w:eastAsia="Times New Roman" w:cs="Arial"/>
              </w:rPr>
            </w:pPr>
            <w:r w:rsidRPr="007E6FA2">
              <w:rPr>
                <w:rFonts w:eastAsia="Times New Roman" w:cs="Arial"/>
              </w:rPr>
              <w:t>18 point</w:t>
            </w:r>
          </w:p>
        </w:tc>
      </w:tr>
      <w:tr w:rsidR="0044151B" w:rsidRPr="000F4E11" w14:paraId="2725F974" w14:textId="77777777" w:rsidTr="00F144DB">
        <w:trPr>
          <w:trHeight w:val="300"/>
          <w:jc w:val="center"/>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D2B057D" w14:textId="550CBAD9" w:rsidR="0044151B" w:rsidRPr="007E6FA2" w:rsidRDefault="0044151B" w:rsidP="009C361C">
            <w:pPr>
              <w:spacing w:after="0" w:line="240" w:lineRule="auto"/>
              <w:jc w:val="center"/>
              <w:rPr>
                <w:rFonts w:eastAsia="Times New Roman" w:cs="Arial"/>
              </w:rPr>
            </w:pPr>
            <w:r w:rsidRPr="007E6FA2">
              <w:rPr>
                <w:rFonts w:eastAsia="Times New Roman" w:cs="Arial"/>
              </w:rPr>
              <w:t>60 inches or more</w:t>
            </w:r>
          </w:p>
        </w:tc>
        <w:tc>
          <w:tcPr>
            <w:tcW w:w="2135" w:type="dxa"/>
            <w:tcBorders>
              <w:top w:val="nil"/>
              <w:left w:val="nil"/>
              <w:bottom w:val="single" w:sz="4" w:space="0" w:color="auto"/>
              <w:right w:val="single" w:sz="4" w:space="0" w:color="auto"/>
            </w:tcBorders>
            <w:shd w:val="clear" w:color="auto" w:fill="auto"/>
            <w:noWrap/>
            <w:vAlign w:val="bottom"/>
            <w:hideMark/>
          </w:tcPr>
          <w:p w14:paraId="367E523F" w14:textId="6468F624" w:rsidR="0044151B" w:rsidRPr="007E6FA2" w:rsidRDefault="0044151B" w:rsidP="009C361C">
            <w:pPr>
              <w:spacing w:after="0" w:line="240" w:lineRule="auto"/>
              <w:jc w:val="center"/>
              <w:rPr>
                <w:rFonts w:eastAsia="Times New Roman" w:cs="Arial"/>
              </w:rPr>
            </w:pPr>
            <w:r w:rsidRPr="007E6FA2">
              <w:rPr>
                <w:rFonts w:eastAsia="Times New Roman" w:cs="Arial"/>
              </w:rPr>
              <w:t>24 point</w:t>
            </w:r>
          </w:p>
        </w:tc>
      </w:tr>
    </w:tbl>
    <w:p w14:paraId="6052B62E" w14:textId="557265D8" w:rsidR="00817119" w:rsidRPr="000F4E11" w:rsidRDefault="0044151B" w:rsidP="009C361C">
      <w:pPr>
        <w:spacing w:after="0" w:line="240" w:lineRule="auto"/>
      </w:pPr>
      <w:r w:rsidRPr="000F4E11">
        <w:lastRenderedPageBreak/>
        <w:t>Note: Bags used for shipping purposes only, never to reach the consumer, are not subject to the above requirements.</w:t>
      </w:r>
      <w:r w:rsidR="00A045BA">
        <w:t xml:space="preserve">  </w:t>
      </w:r>
      <w:r w:rsidR="00817119" w:rsidRPr="000F4E11">
        <w:t>If in doubt, please contact the Advantus purchasing agent or product manager to confirm applicable product standards.</w:t>
      </w:r>
    </w:p>
    <w:p w14:paraId="7205CCA0" w14:textId="77777777" w:rsidR="003A7EF6" w:rsidRPr="000F4E11" w:rsidRDefault="003A7EF6" w:rsidP="009C361C">
      <w:pPr>
        <w:spacing w:after="0" w:line="240" w:lineRule="auto"/>
      </w:pPr>
    </w:p>
    <w:p w14:paraId="6023E517" w14:textId="77777777" w:rsidR="008F0032" w:rsidRPr="007E6FA2" w:rsidRDefault="008F0032" w:rsidP="00F144DB">
      <w:pPr>
        <w:pStyle w:val="Heading3"/>
        <w:spacing w:before="0" w:line="276" w:lineRule="auto"/>
        <w:rPr>
          <w:rFonts w:asciiTheme="minorHAnsi" w:hAnsiTheme="minorHAnsi"/>
        </w:rPr>
      </w:pPr>
      <w:bookmarkStart w:id="9" w:name="_Toc52971274"/>
      <w:r w:rsidRPr="007E6FA2">
        <w:rPr>
          <w:rFonts w:asciiTheme="minorHAnsi" w:hAnsiTheme="minorHAnsi"/>
        </w:rPr>
        <w:t>Overall Product Quality Control and Quality Assurance</w:t>
      </w:r>
      <w:bookmarkEnd w:id="9"/>
    </w:p>
    <w:p w14:paraId="5C189026" w14:textId="218F9572" w:rsidR="00D30DF6" w:rsidRPr="000F4E11" w:rsidRDefault="008F0032" w:rsidP="00F144DB">
      <w:pPr>
        <w:spacing w:line="240" w:lineRule="auto"/>
      </w:pPr>
      <w:r w:rsidRPr="000F4E11">
        <w:t xml:space="preserve">In order to ensure </w:t>
      </w:r>
      <w:r w:rsidR="000A34E4" w:rsidRPr="000F4E11">
        <w:t>products</w:t>
      </w:r>
      <w:r w:rsidRPr="000F4E11">
        <w:t xml:space="preserve"> meet Advantus and Advantus’ customer quality requirements, vendor partners must have quality assurance or quality control coverage for all shifts worked.</w:t>
      </w:r>
    </w:p>
    <w:p w14:paraId="355EF81E" w14:textId="77777777" w:rsidR="00D30DF6" w:rsidRPr="000F4E11" w:rsidRDefault="00816B23" w:rsidP="00F144DB">
      <w:pPr>
        <w:spacing w:line="240" w:lineRule="auto"/>
      </w:pPr>
      <w:r w:rsidRPr="000F4E11">
        <w:t>Unless otherwise specified in writing from an Advantus product manager, products must pass a 3’ (91.44 cm) drop test on tile without significant breakage.  If this is a concern with your product</w:t>
      </w:r>
      <w:r w:rsidR="0090136E" w:rsidRPr="000F4E11">
        <w:t>,</w:t>
      </w:r>
      <w:r w:rsidRPr="000F4E11">
        <w:t xml:space="preserve"> please contact your Advantus product manager for clarification or potential waiving of this requirement.</w:t>
      </w:r>
    </w:p>
    <w:p w14:paraId="17616979" w14:textId="77777777" w:rsidR="00291AA0" w:rsidRPr="007E6FA2" w:rsidRDefault="00291AA0" w:rsidP="00F144DB">
      <w:pPr>
        <w:pStyle w:val="Heading3"/>
        <w:spacing w:before="0" w:line="276" w:lineRule="auto"/>
        <w:rPr>
          <w:rFonts w:asciiTheme="minorHAnsi" w:hAnsiTheme="minorHAnsi"/>
        </w:rPr>
      </w:pPr>
      <w:bookmarkStart w:id="10" w:name="_Toc52971275"/>
      <w:r w:rsidRPr="007E6FA2">
        <w:rPr>
          <w:rFonts w:asciiTheme="minorHAnsi" w:hAnsiTheme="minorHAnsi"/>
        </w:rPr>
        <w:t>Undue Influence</w:t>
      </w:r>
      <w:bookmarkEnd w:id="10"/>
    </w:p>
    <w:p w14:paraId="4012C634" w14:textId="1D3BF07C" w:rsidR="00D30DF6" w:rsidRPr="000F4E11" w:rsidRDefault="008F0032" w:rsidP="009C361C">
      <w:pPr>
        <w:spacing w:after="0" w:line="240" w:lineRule="auto"/>
      </w:pPr>
      <w:r w:rsidRPr="000F4E11">
        <w:t>It is unacceptable for Advantus employees or vendors to exercise undue influence over third party product testing laboratories in inducing a laboratory and/or its individual employee(s) to hide, withhold, misrepresent, falsify, or withhold test results.  Parties who aggressively initiate a transaction, insulate a relationship from outside supervision, or discourage a weaker party from seeking independent advice may be attempting to exercise undue influence.  Exercise of undue influence is characterized often by excessive insistence, superiority of physical power, mind, or will, or pressure applied due to authority, position, or relationship in relation to the strength of the person submitting to it.</w:t>
      </w:r>
      <w:r w:rsidR="00DF6B93" w:rsidRPr="000F4E11">
        <w:t xml:space="preserve">  Advantus will not</w:t>
      </w:r>
      <w:r w:rsidRPr="000F4E11">
        <w:t xml:space="preserve"> tolerate</w:t>
      </w:r>
      <w:r w:rsidR="00DF6B93" w:rsidRPr="000F4E11">
        <w:t xml:space="preserve"> such behavior</w:t>
      </w:r>
      <w:r w:rsidRPr="000F4E11">
        <w:t xml:space="preserve"> and immediate termination of business</w:t>
      </w:r>
      <w:r w:rsidR="00DF6B93" w:rsidRPr="000F4E11">
        <w:t xml:space="preserve"> may result</w:t>
      </w:r>
      <w:r w:rsidRPr="000F4E11">
        <w:t xml:space="preserve">.  Reports of potential undue influence should be directed to </w:t>
      </w:r>
      <w:r w:rsidR="00291AA0" w:rsidRPr="000F4E11">
        <w:t>Advantus</w:t>
      </w:r>
      <w:r w:rsidRPr="000F4E11">
        <w:t xml:space="preserve"> and will be investigated.  Additionally, confidential reports of undue influence may be made directly to the </w:t>
      </w:r>
      <w:r w:rsidR="00291AA0" w:rsidRPr="000F4E11">
        <w:t xml:space="preserve">U.S. </w:t>
      </w:r>
      <w:r w:rsidRPr="000F4E11">
        <w:t>Consumer Product Safety Commission.</w:t>
      </w:r>
      <w:r w:rsidR="0020499A">
        <w:t xml:space="preserve">  </w:t>
      </w:r>
      <w:r w:rsidRPr="000F4E11">
        <w:t xml:space="preserve">Confidential reports of undue influence may be made to the </w:t>
      </w:r>
      <w:r w:rsidR="003202ED" w:rsidRPr="000F4E11">
        <w:t>Consumer Product Safety Commission Hotline at 1-800-638-2772.</w:t>
      </w:r>
      <w:r w:rsidR="00DF6B93" w:rsidRPr="000F4E11" w:rsidDel="00DF6B93">
        <w:t xml:space="preserve"> </w:t>
      </w:r>
    </w:p>
    <w:p w14:paraId="2B4A8B77" w14:textId="77777777" w:rsidR="00931A75" w:rsidRPr="007E6FA2" w:rsidRDefault="00816B23" w:rsidP="00F144DB">
      <w:pPr>
        <w:pStyle w:val="Heading3"/>
        <w:spacing w:before="240" w:line="276" w:lineRule="auto"/>
        <w:rPr>
          <w:rFonts w:asciiTheme="minorHAnsi" w:hAnsiTheme="minorHAnsi"/>
        </w:rPr>
      </w:pPr>
      <w:bookmarkStart w:id="11" w:name="_Toc52971276"/>
      <w:r w:rsidRPr="007E6FA2">
        <w:rPr>
          <w:rFonts w:asciiTheme="minorHAnsi" w:hAnsiTheme="minorHAnsi"/>
        </w:rPr>
        <w:t xml:space="preserve">Periodic Testing Plan, </w:t>
      </w:r>
      <w:r w:rsidR="00931A75" w:rsidRPr="007E6FA2">
        <w:rPr>
          <w:rFonts w:asciiTheme="minorHAnsi" w:hAnsiTheme="minorHAnsi"/>
        </w:rPr>
        <w:t>Product Re-Testing</w:t>
      </w:r>
      <w:bookmarkEnd w:id="11"/>
    </w:p>
    <w:p w14:paraId="65D50E26" w14:textId="3EE87C91" w:rsidR="00D30DF6" w:rsidRPr="000F4E11" w:rsidRDefault="001E7D4C" w:rsidP="00F144DB">
      <w:pPr>
        <w:spacing w:after="0" w:line="240" w:lineRule="auto"/>
      </w:pPr>
      <w:r>
        <w:t xml:space="preserve">Advantus’ policy </w:t>
      </w:r>
      <w:r w:rsidR="005449EC" w:rsidRPr="000F4E11">
        <w:t>require</w:t>
      </w:r>
      <w:r>
        <w:t>s</w:t>
      </w:r>
      <w:r w:rsidR="005449EC" w:rsidRPr="000F4E11">
        <w:t xml:space="preserve"> vendor partners producing products that fall un</w:t>
      </w:r>
      <w:r w:rsidR="00EE0B22" w:rsidRPr="000F4E11">
        <w:t>der federal and state product compliance regulations to test products regularly to ensure compliance.</w:t>
      </w:r>
      <w:r w:rsidR="00816B23" w:rsidRPr="000F4E11">
        <w:t xml:space="preserve">  </w:t>
      </w:r>
      <w:r w:rsidR="00550D3C" w:rsidRPr="000F4E11">
        <w:t xml:space="preserve">Children’s products will be reviewed and tested at the time of introduction and annually with a third-party laboratory to confirm compliance with federal requirements, and more frequently if there are irregularities in received products or consumer complaints and warranty claims.  </w:t>
      </w:r>
      <w:r w:rsidR="00BC443E" w:rsidRPr="000F4E11">
        <w:t>R</w:t>
      </w:r>
      <w:r w:rsidR="00550D3C" w:rsidRPr="000F4E11">
        <w:t xml:space="preserve">e-testing charges due to vendor compliance failure </w:t>
      </w:r>
      <w:r w:rsidR="00A715AF" w:rsidRPr="000F4E11">
        <w:t>will</w:t>
      </w:r>
      <w:r w:rsidR="00550D3C" w:rsidRPr="000F4E11">
        <w:t xml:space="preserve"> be charged back to the vendor partner.</w:t>
      </w:r>
    </w:p>
    <w:p w14:paraId="398CB14E" w14:textId="77777777" w:rsidR="00D30DF6" w:rsidRPr="000F4E11" w:rsidRDefault="00550D3C" w:rsidP="00F144DB">
      <w:pPr>
        <w:spacing w:line="240" w:lineRule="auto"/>
      </w:pPr>
      <w:r w:rsidRPr="000F4E11">
        <w:t>If a children's product undergoes a material change in product design or manufacturing process, including the sourcing of component parts, which a vendor partner exercising due care knows, or should know, could affect the product's ability to comply with the applicable children's product safety rules, the vendor partner must submit a sufficient number of samples of the materially changed children's product for testing by a third party laboratory and those test results must be given to Advantus.</w:t>
      </w:r>
    </w:p>
    <w:p w14:paraId="657ACD95" w14:textId="71C24AC4" w:rsidR="00D30DF6" w:rsidRPr="000F4E11" w:rsidRDefault="00550D3C" w:rsidP="00F144DB">
      <w:pPr>
        <w:spacing w:after="0" w:line="240" w:lineRule="auto"/>
      </w:pPr>
      <w:r w:rsidRPr="000F4E11">
        <w:t>I</w:t>
      </w:r>
      <w:r w:rsidR="00EE0B22" w:rsidRPr="000F4E11">
        <w:t xml:space="preserve">f any of the following changes are made to the product, the product must be re-tested and results sent to the Advantus product manager for </w:t>
      </w:r>
      <w:r w:rsidR="008C11CE" w:rsidRPr="000F4E11">
        <w:t>record keeping</w:t>
      </w:r>
      <w:r w:rsidR="00816B23" w:rsidRPr="000F4E11">
        <w:t>:</w:t>
      </w:r>
    </w:p>
    <w:p w14:paraId="332DBB93" w14:textId="77777777" w:rsidR="00D30DF6" w:rsidRPr="000F4E11" w:rsidRDefault="00550D3C" w:rsidP="00F144DB">
      <w:pPr>
        <w:pStyle w:val="ListParagraph"/>
        <w:numPr>
          <w:ilvl w:val="0"/>
          <w:numId w:val="39"/>
        </w:numPr>
        <w:spacing w:after="0" w:line="240" w:lineRule="auto"/>
      </w:pPr>
      <w:r w:rsidRPr="000F4E11">
        <w:t>Product design, including all component parts, their composition, and their assembly</w:t>
      </w:r>
    </w:p>
    <w:p w14:paraId="7C81C633" w14:textId="77777777" w:rsidR="00D30DF6" w:rsidRPr="000F4E11" w:rsidRDefault="00550D3C" w:rsidP="00F144DB">
      <w:pPr>
        <w:pStyle w:val="ListParagraph"/>
        <w:numPr>
          <w:ilvl w:val="0"/>
          <w:numId w:val="39"/>
        </w:numPr>
        <w:spacing w:line="240" w:lineRule="auto"/>
      </w:pPr>
      <w:r w:rsidRPr="000F4E11">
        <w:t>Manufacturing process</w:t>
      </w:r>
    </w:p>
    <w:p w14:paraId="199D7D87" w14:textId="4E43DED4" w:rsidR="00D30DF6" w:rsidRPr="000F4E11" w:rsidRDefault="00550D3C" w:rsidP="00F144DB">
      <w:pPr>
        <w:pStyle w:val="ListParagraph"/>
        <w:numPr>
          <w:ilvl w:val="0"/>
          <w:numId w:val="39"/>
        </w:numPr>
        <w:spacing w:line="240" w:lineRule="auto"/>
      </w:pPr>
      <w:r w:rsidRPr="000F4E11">
        <w:t>Sourcing of component parts, including part composition and/or supplier</w:t>
      </w:r>
    </w:p>
    <w:p w14:paraId="49E56634" w14:textId="77777777" w:rsidR="00CC6381" w:rsidRPr="007E6FA2" w:rsidRDefault="008F0032" w:rsidP="00450F4A">
      <w:pPr>
        <w:pStyle w:val="Heading3"/>
        <w:spacing w:line="276" w:lineRule="auto"/>
        <w:rPr>
          <w:rFonts w:asciiTheme="minorHAnsi" w:hAnsiTheme="minorHAnsi"/>
          <w:b w:val="0"/>
        </w:rPr>
      </w:pPr>
      <w:bookmarkStart w:id="12" w:name="_Toc52971277"/>
      <w:r w:rsidRPr="007E6FA2">
        <w:rPr>
          <w:rFonts w:asciiTheme="minorHAnsi" w:hAnsiTheme="minorHAnsi"/>
        </w:rPr>
        <w:t>Corrective Action Plans (CAPs) and Remedial Action Plans (RAPs)</w:t>
      </w:r>
      <w:bookmarkEnd w:id="12"/>
    </w:p>
    <w:p w14:paraId="008EC1A5" w14:textId="764DE863" w:rsidR="00D30DF6" w:rsidRPr="000F4E11" w:rsidRDefault="009A0F31" w:rsidP="00F144DB">
      <w:pPr>
        <w:spacing w:line="240" w:lineRule="auto"/>
      </w:pPr>
      <w:r w:rsidRPr="000F4E11">
        <w:t xml:space="preserve">If a vendor partner is found out of compliance with the standards outlined in this manual and/or required by its customers, the vendor is expected to provide a Corrective Action Plan (CAP) or Remedial Action Plan (RAP).  </w:t>
      </w:r>
      <w:r w:rsidR="00677B68" w:rsidRPr="000F4E11">
        <w:t>Advantus will review this plan</w:t>
      </w:r>
      <w:r w:rsidRPr="000F4E11">
        <w:t xml:space="preserve"> for approval before implementing, and the execution thereof will be confirmed back to Advantus.</w:t>
      </w:r>
    </w:p>
    <w:p w14:paraId="7FA787DE" w14:textId="77777777" w:rsidR="008F0032" w:rsidRPr="007E6FA2" w:rsidRDefault="008F0032" w:rsidP="00450F4A">
      <w:pPr>
        <w:pStyle w:val="Heading3"/>
        <w:spacing w:line="276" w:lineRule="auto"/>
        <w:rPr>
          <w:rFonts w:asciiTheme="minorHAnsi" w:hAnsiTheme="minorHAnsi"/>
        </w:rPr>
      </w:pPr>
      <w:bookmarkStart w:id="13" w:name="_Toc52971278"/>
      <w:r w:rsidRPr="007E6FA2">
        <w:rPr>
          <w:rFonts w:asciiTheme="minorHAnsi" w:hAnsiTheme="minorHAnsi"/>
        </w:rPr>
        <w:t>Initial Production vs. Approved Samples and Specifications</w:t>
      </w:r>
      <w:bookmarkEnd w:id="13"/>
    </w:p>
    <w:p w14:paraId="591440F1" w14:textId="77777777" w:rsidR="00D30DF6" w:rsidRPr="000F4E11" w:rsidRDefault="009A0F31" w:rsidP="00F144DB">
      <w:pPr>
        <w:spacing w:line="240" w:lineRule="auto"/>
      </w:pPr>
      <w:r w:rsidRPr="000F4E11">
        <w:t>Advantus vendor partners must provide a pre-production sample to the product manager to confirm conformance to product specifications, and must provide, at the product manager’s request, production samples to confirm conformance to an approved pre-production sample.</w:t>
      </w:r>
    </w:p>
    <w:p w14:paraId="790C3524" w14:textId="77777777" w:rsidR="00931A75" w:rsidRPr="007E6FA2" w:rsidRDefault="004620C3" w:rsidP="00450F4A">
      <w:pPr>
        <w:pStyle w:val="Heading3"/>
        <w:spacing w:line="276" w:lineRule="auto"/>
        <w:rPr>
          <w:rFonts w:asciiTheme="minorHAnsi" w:hAnsiTheme="minorHAnsi"/>
        </w:rPr>
      </w:pPr>
      <w:bookmarkStart w:id="14" w:name="_Toc52971279"/>
      <w:r w:rsidRPr="007E6FA2">
        <w:rPr>
          <w:rFonts w:asciiTheme="minorHAnsi" w:hAnsiTheme="minorHAnsi"/>
        </w:rPr>
        <w:lastRenderedPageBreak/>
        <w:t>Incoming Raw Materials and Component Testing</w:t>
      </w:r>
      <w:r w:rsidR="00931A75" w:rsidRPr="007E6FA2">
        <w:rPr>
          <w:rFonts w:asciiTheme="minorHAnsi" w:hAnsiTheme="minorHAnsi"/>
        </w:rPr>
        <w:t>, Documentation</w:t>
      </w:r>
      <w:bookmarkEnd w:id="14"/>
    </w:p>
    <w:p w14:paraId="645F8CE1" w14:textId="6BF48093" w:rsidR="00D30DF6" w:rsidRPr="000F4E11" w:rsidRDefault="005449EC" w:rsidP="00F144DB">
      <w:pPr>
        <w:spacing w:line="240" w:lineRule="auto"/>
      </w:pPr>
      <w:r w:rsidRPr="000F4E11">
        <w:t>Vendors are expected to test and confirm t</w:t>
      </w:r>
      <w:r w:rsidR="00931A75" w:rsidRPr="000F4E11">
        <w:t>hat incoming raw materials, components</w:t>
      </w:r>
      <w:r w:rsidR="007915F4" w:rsidRPr="000F4E11">
        <w:t>,</w:t>
      </w:r>
      <w:r w:rsidR="00931A75" w:rsidRPr="000F4E11">
        <w:t xml:space="preserve"> and sub-</w:t>
      </w:r>
      <w:r w:rsidR="007915F4" w:rsidRPr="000F4E11">
        <w:t>assemblies conform</w:t>
      </w:r>
      <w:r w:rsidR="00931A75" w:rsidRPr="000F4E11">
        <w:t xml:space="preserve"> to all applicable safety and regulatory requirements and that all non-conforming materials are properly segregated, identifi</w:t>
      </w:r>
      <w:r w:rsidRPr="000F4E11">
        <w:t xml:space="preserve">ed, and excluded at all stages of the production process.  Furthermore, vendor partners must </w:t>
      </w:r>
      <w:r w:rsidR="00931A75" w:rsidRPr="000F4E11">
        <w:t>follow a documented process to ensure that if non-conforming materials or products are re-worked, such materials or products are re-inspected and retested to confirm compliance with all specifications and requirements</w:t>
      </w:r>
      <w:r w:rsidRPr="000F4E11">
        <w:t>.</w:t>
      </w:r>
    </w:p>
    <w:p w14:paraId="40AC75AB" w14:textId="77777777" w:rsidR="004620C3" w:rsidRPr="007E6FA2" w:rsidRDefault="004620C3" w:rsidP="00450F4A">
      <w:pPr>
        <w:pStyle w:val="Heading3"/>
        <w:spacing w:line="276" w:lineRule="auto"/>
        <w:rPr>
          <w:rFonts w:asciiTheme="minorHAnsi" w:hAnsiTheme="minorHAnsi"/>
        </w:rPr>
      </w:pPr>
      <w:bookmarkStart w:id="15" w:name="_Toc52971280"/>
      <w:r w:rsidRPr="007E6FA2">
        <w:rPr>
          <w:rFonts w:asciiTheme="minorHAnsi" w:hAnsiTheme="minorHAnsi"/>
        </w:rPr>
        <w:t>Documentation Control</w:t>
      </w:r>
      <w:r w:rsidR="005449EC" w:rsidRPr="007E6FA2">
        <w:rPr>
          <w:rFonts w:asciiTheme="minorHAnsi" w:hAnsiTheme="minorHAnsi"/>
        </w:rPr>
        <w:t xml:space="preserve"> </w:t>
      </w:r>
      <w:r w:rsidR="00816B23" w:rsidRPr="007E6FA2">
        <w:rPr>
          <w:rFonts w:asciiTheme="minorHAnsi" w:hAnsiTheme="minorHAnsi"/>
        </w:rPr>
        <w:t xml:space="preserve">Procedure </w:t>
      </w:r>
      <w:r w:rsidR="005449EC" w:rsidRPr="007E6FA2">
        <w:rPr>
          <w:rFonts w:asciiTheme="minorHAnsi" w:hAnsiTheme="minorHAnsi"/>
        </w:rPr>
        <w:t>&amp; Record Retention</w:t>
      </w:r>
      <w:bookmarkEnd w:id="15"/>
    </w:p>
    <w:p w14:paraId="332B0A79" w14:textId="77777777" w:rsidR="00D30DF6" w:rsidRPr="000F4E11" w:rsidRDefault="00816B23" w:rsidP="00F144DB">
      <w:pPr>
        <w:spacing w:after="0" w:line="240" w:lineRule="auto"/>
      </w:pPr>
      <w:r w:rsidRPr="000F4E11">
        <w:t>Advantus vendor partners must control the documentation required by their quality management system and a suitable document control procedure must be implemented to define the controls needed to approve, review, update, identify changes, identify revision status and provide access. The document control procedure must clearly define the scope, purpose, method and responsibilities required to implement these parameters.</w:t>
      </w:r>
    </w:p>
    <w:p w14:paraId="153D8646" w14:textId="1DF57028" w:rsidR="00D30DF6" w:rsidRPr="000F4E11" w:rsidRDefault="00816B23" w:rsidP="00F144DB">
      <w:pPr>
        <w:spacing w:after="0" w:line="240" w:lineRule="auto"/>
      </w:pPr>
      <w:r w:rsidRPr="000F4E11">
        <w:t>Records related to production history, material changes, supplier changes, and product testing must be retained for at least 5 years.</w:t>
      </w:r>
    </w:p>
    <w:p w14:paraId="7454D563" w14:textId="77777777" w:rsidR="009D361D" w:rsidRPr="007E6FA2" w:rsidRDefault="009D361D" w:rsidP="00F144DB">
      <w:pPr>
        <w:pStyle w:val="Heading3"/>
        <w:spacing w:line="240" w:lineRule="auto"/>
        <w:rPr>
          <w:rFonts w:asciiTheme="minorHAnsi" w:hAnsiTheme="minorHAnsi"/>
        </w:rPr>
      </w:pPr>
      <w:bookmarkStart w:id="16" w:name="_Toc52971281"/>
      <w:r w:rsidRPr="007E6FA2">
        <w:rPr>
          <w:rFonts w:asciiTheme="minorHAnsi" w:hAnsiTheme="minorHAnsi"/>
        </w:rPr>
        <w:t>Conflict Mineral Sourcing</w:t>
      </w:r>
      <w:bookmarkEnd w:id="16"/>
    </w:p>
    <w:p w14:paraId="758B2C60" w14:textId="77777777" w:rsidR="009D361D" w:rsidRPr="000F4E11" w:rsidRDefault="009D361D" w:rsidP="00F144DB">
      <w:pPr>
        <w:spacing w:line="240" w:lineRule="auto"/>
      </w:pPr>
      <w:r w:rsidRPr="000F4E11">
        <w:t xml:space="preserve">Advantus </w:t>
      </w:r>
      <w:r w:rsidR="00357659" w:rsidRPr="000F4E11">
        <w:t>supports sustainable product sourcing, including prohibiting the use of conflict minerals that originated in the Democratic Republic of Congo (DRC) or an adjoining country in its products or the production thereof.</w:t>
      </w:r>
    </w:p>
    <w:p w14:paraId="773250FD" w14:textId="77777777" w:rsidR="00357659" w:rsidRPr="000F4E11" w:rsidRDefault="00357659" w:rsidP="00717EBD">
      <w:pPr>
        <w:spacing w:line="240" w:lineRule="auto"/>
      </w:pPr>
      <w:r w:rsidRPr="000F4E11">
        <w:t xml:space="preserve">Advantus vendor partners are required to confirm that tin, tantalum, tungsten and gold is either a) not included in any products (excluding packaging) or components (including in metal components, trim, hardware and/or plating) provided to Advantus or its customers or that any tin, tantalum, tungsten and gold in any products (excluding packaging) or components (including in metal components, trim, hardware and/or plating) provided to Advantus or its customers does not come directly or indirectly from the Democratic Republic of Congo (DRC). </w:t>
      </w:r>
    </w:p>
    <w:p w14:paraId="6059EC53" w14:textId="77777777" w:rsidR="00357659" w:rsidRPr="000F4E11" w:rsidRDefault="00357659" w:rsidP="00717EBD">
      <w:pPr>
        <w:spacing w:line="240" w:lineRule="auto"/>
      </w:pPr>
      <w:r w:rsidRPr="000F4E11">
        <w:t>Further, vendor partners are required to request and receive verifiable information from throughout their supply chain to support this certification. This information includes documentation such as bills of material and material disclosures for these products and/or their components.</w:t>
      </w:r>
    </w:p>
    <w:p w14:paraId="74CC1413" w14:textId="464A2169" w:rsidR="00357659" w:rsidRDefault="00357659" w:rsidP="00717EBD">
      <w:pPr>
        <w:spacing w:after="0" w:line="240" w:lineRule="auto"/>
      </w:pPr>
      <w:r w:rsidRPr="000F4E11">
        <w:t xml:space="preserve">Lastly, vendor partners must immediately notify Advantus </w:t>
      </w:r>
      <w:r w:rsidR="00FF550A" w:rsidRPr="000F4E11">
        <w:t>of changes</w:t>
      </w:r>
      <w:r w:rsidRPr="000F4E11">
        <w:t xml:space="preserve"> made to the production process or components used in Advantus or its customers’ products that would change the accuracy of this certification.  Accordingly, records related to production history, material changes, and supplier changes must be retained for at least 5 years.</w:t>
      </w:r>
      <w:bookmarkStart w:id="17" w:name="_Ref331784885"/>
    </w:p>
    <w:p w14:paraId="24F08C9E" w14:textId="77777777" w:rsidR="00717EBD" w:rsidRPr="000F4E11" w:rsidRDefault="00717EBD" w:rsidP="00717EBD">
      <w:pPr>
        <w:spacing w:after="0" w:line="240" w:lineRule="auto"/>
      </w:pPr>
    </w:p>
    <w:p w14:paraId="542B1AA2" w14:textId="1111AE62" w:rsidR="00075076" w:rsidRPr="007E6FA2" w:rsidRDefault="00752086" w:rsidP="00717EBD">
      <w:pPr>
        <w:pStyle w:val="Heading1"/>
        <w:spacing w:before="0" w:line="240" w:lineRule="auto"/>
        <w:rPr>
          <w:rFonts w:asciiTheme="minorHAnsi" w:hAnsiTheme="minorHAnsi"/>
        </w:rPr>
      </w:pPr>
      <w:bookmarkStart w:id="18" w:name="_Toc52971282"/>
      <w:r w:rsidRPr="007E6FA2">
        <w:rPr>
          <w:rFonts w:asciiTheme="minorHAnsi" w:hAnsiTheme="minorHAnsi"/>
        </w:rPr>
        <w:t>Cartons</w:t>
      </w:r>
      <w:bookmarkEnd w:id="17"/>
      <w:bookmarkEnd w:id="18"/>
    </w:p>
    <w:p w14:paraId="14A98AE7" w14:textId="77777777" w:rsidR="00927AA8" w:rsidRPr="007E6FA2" w:rsidRDefault="00927AA8" w:rsidP="00F144DB">
      <w:pPr>
        <w:pStyle w:val="Heading3"/>
        <w:spacing w:line="240" w:lineRule="auto"/>
        <w:rPr>
          <w:rFonts w:asciiTheme="minorHAnsi" w:hAnsiTheme="minorHAnsi"/>
        </w:rPr>
      </w:pPr>
      <w:bookmarkStart w:id="19" w:name="_Toc52971283"/>
      <w:r w:rsidRPr="007E6FA2">
        <w:rPr>
          <w:rFonts w:asciiTheme="minorHAnsi" w:hAnsiTheme="minorHAnsi"/>
        </w:rPr>
        <w:t>Carton Contents</w:t>
      </w:r>
      <w:bookmarkEnd w:id="19"/>
    </w:p>
    <w:p w14:paraId="47426F6C" w14:textId="77777777" w:rsidR="00965E7A" w:rsidRPr="000F4E11" w:rsidRDefault="0028541D" w:rsidP="00F144DB">
      <w:pPr>
        <w:pStyle w:val="ListParagraph"/>
        <w:numPr>
          <w:ilvl w:val="0"/>
          <w:numId w:val="1"/>
        </w:numPr>
        <w:spacing w:after="0" w:line="240" w:lineRule="auto"/>
        <w:rPr>
          <w:b/>
        </w:rPr>
      </w:pPr>
      <w:r w:rsidRPr="000F4E11">
        <w:rPr>
          <w:b/>
        </w:rPr>
        <w:t xml:space="preserve">One SKU.  </w:t>
      </w:r>
      <w:r w:rsidRPr="000F4E11">
        <w:t>It is very important that each carton contains only one stock number.  Do not mix different items in a single carton unless specifically requested and approved</w:t>
      </w:r>
      <w:r w:rsidR="009D7486" w:rsidRPr="000F4E11">
        <w:t xml:space="preserve"> by an Advantus Product &amp; Sourcing Specialist </w:t>
      </w:r>
      <w:r w:rsidRPr="000F4E11">
        <w:t>in writing.</w:t>
      </w:r>
    </w:p>
    <w:p w14:paraId="5AB96237" w14:textId="79EAA8D0" w:rsidR="00965E7A" w:rsidRPr="000F4E11" w:rsidRDefault="0028541D" w:rsidP="00F144DB">
      <w:pPr>
        <w:pStyle w:val="ListParagraph"/>
        <w:numPr>
          <w:ilvl w:val="0"/>
          <w:numId w:val="1"/>
        </w:numPr>
        <w:spacing w:after="0" w:line="240" w:lineRule="auto"/>
      </w:pPr>
      <w:r w:rsidRPr="000F4E11">
        <w:rPr>
          <w:b/>
        </w:rPr>
        <w:t xml:space="preserve">Correct Quantities.  </w:t>
      </w:r>
      <w:r w:rsidRPr="000F4E11">
        <w:t>The quantity contained in the inner pack (if applicable) and master/shipping carton must match what is on the carton label.</w:t>
      </w:r>
      <w:r w:rsidR="009D7486" w:rsidRPr="000F4E11">
        <w:t xml:space="preserve"> Do not</w:t>
      </w:r>
      <w:r w:rsidR="002B6577" w:rsidRPr="000F4E11">
        <w:t xml:space="preserve"> </w:t>
      </w:r>
      <w:proofErr w:type="spellStart"/>
      <w:r w:rsidR="002B6577" w:rsidRPr="000F4E11">
        <w:t>overship</w:t>
      </w:r>
      <w:proofErr w:type="spellEnd"/>
      <w:r w:rsidR="002B6577" w:rsidRPr="000F4E11">
        <w:t xml:space="preserve"> or</w:t>
      </w:r>
      <w:r w:rsidR="004102BB" w:rsidRPr="000F4E11">
        <w:t xml:space="preserve"> </w:t>
      </w:r>
      <w:r w:rsidR="009D7486" w:rsidRPr="000F4E11">
        <w:t xml:space="preserve">ship partial cartons unless specifically requested and approved by an Advantus Product &amp; Sourcing Specialist in writing. </w:t>
      </w:r>
    </w:p>
    <w:p w14:paraId="14F9CBF9" w14:textId="77777777" w:rsidR="00C40E8F" w:rsidRPr="007E6FA2" w:rsidRDefault="00C40E8F" w:rsidP="00F144DB">
      <w:pPr>
        <w:pStyle w:val="Heading3"/>
        <w:spacing w:line="240" w:lineRule="auto"/>
        <w:rPr>
          <w:rFonts w:asciiTheme="minorHAnsi" w:hAnsiTheme="minorHAnsi"/>
        </w:rPr>
      </w:pPr>
      <w:bookmarkStart w:id="20" w:name="_Toc52971284"/>
      <w:r w:rsidRPr="007E6FA2">
        <w:rPr>
          <w:rFonts w:asciiTheme="minorHAnsi" w:hAnsiTheme="minorHAnsi"/>
        </w:rPr>
        <w:t xml:space="preserve">Carton </w:t>
      </w:r>
      <w:r w:rsidR="00752086" w:rsidRPr="007E6FA2">
        <w:rPr>
          <w:rFonts w:asciiTheme="minorHAnsi" w:hAnsiTheme="minorHAnsi"/>
        </w:rPr>
        <w:t>Quality</w:t>
      </w:r>
      <w:bookmarkEnd w:id="20"/>
    </w:p>
    <w:p w14:paraId="4E12C9D3" w14:textId="004CBC8B" w:rsidR="00C40E8F" w:rsidRPr="000F4E11" w:rsidRDefault="00C40E8F" w:rsidP="00F144DB">
      <w:pPr>
        <w:pStyle w:val="ListParagraph"/>
        <w:numPr>
          <w:ilvl w:val="0"/>
          <w:numId w:val="1"/>
        </w:numPr>
        <w:spacing w:line="240" w:lineRule="auto"/>
      </w:pPr>
      <w:r w:rsidRPr="000F4E11">
        <w:rPr>
          <w:b/>
        </w:rPr>
        <w:t xml:space="preserve">New Cartons Only.  </w:t>
      </w:r>
      <w:r w:rsidRPr="000F4E11">
        <w:t>Merchandise must be packed in a new, not re-used,</w:t>
      </w:r>
      <w:r w:rsidR="00BA6E23" w:rsidRPr="000F4E11">
        <w:t xml:space="preserve"> sturdy</w:t>
      </w:r>
      <w:r w:rsidRPr="000F4E11">
        <w:t xml:space="preserve"> carton</w:t>
      </w:r>
      <w:r w:rsidR="00BA6E23" w:rsidRPr="000F4E11">
        <w:t xml:space="preserve"> to maintain integrity and quality of </w:t>
      </w:r>
      <w:r w:rsidR="005E1A67" w:rsidRPr="000F4E11">
        <w:t xml:space="preserve">contents. </w:t>
      </w:r>
      <w:r w:rsidRPr="000F4E11">
        <w:t xml:space="preserve">No markings other than those of the vendor and/or box maker should be on the carton. </w:t>
      </w:r>
    </w:p>
    <w:p w14:paraId="41D59099" w14:textId="335DC747" w:rsidR="00C40E8F" w:rsidRPr="000F4E11" w:rsidRDefault="00C40E8F" w:rsidP="00F144DB">
      <w:pPr>
        <w:pStyle w:val="ListParagraph"/>
        <w:numPr>
          <w:ilvl w:val="0"/>
          <w:numId w:val="1"/>
        </w:numPr>
        <w:spacing w:line="240" w:lineRule="auto"/>
      </w:pPr>
      <w:r w:rsidRPr="000F4E11">
        <w:rPr>
          <w:b/>
        </w:rPr>
        <w:t xml:space="preserve">ISTA Standards.  </w:t>
      </w:r>
      <w:r w:rsidRPr="000F4E11">
        <w:t>Shipping container/carton packaging must meet International Safe Transit Association (ISTA) standards.</w:t>
      </w:r>
      <w:r w:rsidR="009C6BEF">
        <w:t xml:space="preserve">  </w:t>
      </w:r>
      <w:r w:rsidR="00F8444F" w:rsidRPr="000F4E11">
        <w:t>The Advantus Product &amp; Sourcing Specialist must approve exceptions in writing</w:t>
      </w:r>
      <w:r w:rsidR="002E37EA" w:rsidRPr="000F4E11">
        <w:t>.</w:t>
      </w:r>
    </w:p>
    <w:p w14:paraId="39191B78" w14:textId="7748D472" w:rsidR="00C40E8F" w:rsidRDefault="00C40E8F" w:rsidP="00F144DB">
      <w:pPr>
        <w:pStyle w:val="ListParagraph"/>
        <w:numPr>
          <w:ilvl w:val="0"/>
          <w:numId w:val="1"/>
        </w:numPr>
        <w:spacing w:line="240" w:lineRule="auto"/>
      </w:pPr>
      <w:r w:rsidRPr="000F4E11">
        <w:rPr>
          <w:b/>
        </w:rPr>
        <w:t xml:space="preserve">Taping.  </w:t>
      </w:r>
      <w:r w:rsidRPr="000F4E11">
        <w:t>Cartons must be taped using polystyrene tape that is at least 2” wide. No strapping</w:t>
      </w:r>
      <w:r w:rsidR="00177191" w:rsidRPr="000F4E11">
        <w:t xml:space="preserve"> </w:t>
      </w:r>
      <w:r w:rsidRPr="000F4E11">
        <w:t>permitted.</w:t>
      </w:r>
    </w:p>
    <w:p w14:paraId="400B0071" w14:textId="333E070F" w:rsidR="00717EBD" w:rsidRPr="000F4E11" w:rsidRDefault="00717EBD" w:rsidP="00717EBD">
      <w:pPr>
        <w:pStyle w:val="ListParagraph"/>
        <w:numPr>
          <w:ilvl w:val="0"/>
          <w:numId w:val="1"/>
        </w:numPr>
        <w:spacing w:line="240" w:lineRule="auto"/>
      </w:pPr>
      <w:r>
        <w:rPr>
          <w:b/>
        </w:rPr>
        <w:t>Stapling.</w:t>
      </w:r>
      <w:r>
        <w:t xml:space="preserve">  S</w:t>
      </w:r>
      <w:r w:rsidRPr="00717EBD">
        <w:t>tapling cartons is not acceptable without pre-approval from a product &amp; sourcing specialist.</w:t>
      </w:r>
    </w:p>
    <w:p w14:paraId="133F94ED" w14:textId="77777777" w:rsidR="00C40E8F" w:rsidRPr="000F4E11" w:rsidRDefault="00C40E8F" w:rsidP="00F144DB">
      <w:pPr>
        <w:pStyle w:val="ListParagraph"/>
        <w:numPr>
          <w:ilvl w:val="0"/>
          <w:numId w:val="1"/>
        </w:numPr>
        <w:spacing w:after="0" w:line="240" w:lineRule="auto"/>
      </w:pPr>
      <w:r w:rsidRPr="000F4E11">
        <w:rPr>
          <w:b/>
        </w:rPr>
        <w:t xml:space="preserve">Recyclable.  </w:t>
      </w:r>
      <w:r w:rsidRPr="000F4E11">
        <w:t xml:space="preserve">In an effort </w:t>
      </w:r>
      <w:r w:rsidR="00BF329D" w:rsidRPr="000F4E11">
        <w:t xml:space="preserve">to reduce waste and protect </w:t>
      </w:r>
      <w:r w:rsidRPr="000F4E11">
        <w:t>natural resources, Advantu</w:t>
      </w:r>
      <w:r w:rsidR="009022BC" w:rsidRPr="000F4E11">
        <w:t>s has a recycling program. All vendor partners</w:t>
      </w:r>
      <w:r w:rsidRPr="000F4E11">
        <w:t xml:space="preserve"> should use packaging that is recyclable whenever possible.</w:t>
      </w:r>
    </w:p>
    <w:p w14:paraId="094102C5" w14:textId="77777777" w:rsidR="00C40E8F" w:rsidRPr="007E6FA2" w:rsidRDefault="00C40E8F" w:rsidP="00F144DB">
      <w:pPr>
        <w:pStyle w:val="Heading3"/>
        <w:spacing w:line="240" w:lineRule="auto"/>
        <w:rPr>
          <w:rFonts w:asciiTheme="minorHAnsi" w:hAnsiTheme="minorHAnsi"/>
        </w:rPr>
      </w:pPr>
      <w:bookmarkStart w:id="21" w:name="_Toc52971285"/>
      <w:r w:rsidRPr="007E6FA2">
        <w:rPr>
          <w:rFonts w:asciiTheme="minorHAnsi" w:hAnsiTheme="minorHAnsi"/>
        </w:rPr>
        <w:lastRenderedPageBreak/>
        <w:t>Carton Consistency</w:t>
      </w:r>
      <w:bookmarkEnd w:id="21"/>
    </w:p>
    <w:p w14:paraId="1E13FBA9" w14:textId="77777777" w:rsidR="009022BC" w:rsidRPr="000F4E11" w:rsidRDefault="008B7A8B" w:rsidP="00F144DB">
      <w:pPr>
        <w:pStyle w:val="ListParagraph"/>
        <w:numPr>
          <w:ilvl w:val="0"/>
          <w:numId w:val="3"/>
        </w:numPr>
        <w:spacing w:after="0" w:line="240" w:lineRule="auto"/>
      </w:pPr>
      <w:r w:rsidRPr="000F4E11">
        <w:rPr>
          <w:b/>
        </w:rPr>
        <w:t>Consistency b</w:t>
      </w:r>
      <w:r w:rsidR="00B708F3" w:rsidRPr="000F4E11">
        <w:rPr>
          <w:b/>
        </w:rPr>
        <w:t xml:space="preserve">etween Orders. </w:t>
      </w:r>
      <w:r w:rsidR="00C40E8F" w:rsidRPr="000F4E11">
        <w:t>Dimensions and weight of each inner/master carton shall be consistent</w:t>
      </w:r>
      <w:r w:rsidR="00B708F3" w:rsidRPr="000F4E11">
        <w:t xml:space="preserve"> between orders</w:t>
      </w:r>
      <w:r w:rsidR="00C40E8F" w:rsidRPr="000F4E11">
        <w:t>. The initial</w:t>
      </w:r>
      <w:r w:rsidR="009022BC" w:rsidRPr="000F4E11">
        <w:t xml:space="preserve"> </w:t>
      </w:r>
      <w:r w:rsidR="00C40E8F" w:rsidRPr="000F4E11">
        <w:t>order and each subsequent order should have the same size c</w:t>
      </w:r>
      <w:r w:rsidR="009022BC" w:rsidRPr="000F4E11">
        <w:t>arton for each item.</w:t>
      </w:r>
      <w:r w:rsidR="00EE0B22" w:rsidRPr="000F4E11">
        <w:t xml:space="preserve">  Failure to comply will result in a chargeback </w:t>
      </w:r>
      <w:r w:rsidR="009A0F31" w:rsidRPr="000F4E11">
        <w:t>penalty</w:t>
      </w:r>
      <w:r w:rsidR="00EE0B22" w:rsidRPr="000F4E11">
        <w:t>.</w:t>
      </w:r>
    </w:p>
    <w:p w14:paraId="7FAA4FCB" w14:textId="77777777" w:rsidR="00C40E8F" w:rsidRPr="000F4E11" w:rsidRDefault="00B708F3" w:rsidP="00F144DB">
      <w:pPr>
        <w:pStyle w:val="ListParagraph"/>
        <w:numPr>
          <w:ilvl w:val="0"/>
          <w:numId w:val="3"/>
        </w:numPr>
        <w:spacing w:after="0" w:line="240" w:lineRule="auto"/>
      </w:pPr>
      <w:r w:rsidRPr="000F4E11">
        <w:rPr>
          <w:b/>
        </w:rPr>
        <w:t>No Changes without Advantus Consent</w:t>
      </w:r>
      <w:r w:rsidRPr="000F4E11">
        <w:t xml:space="preserve">.  </w:t>
      </w:r>
      <w:r w:rsidR="00C40E8F" w:rsidRPr="000F4E11">
        <w:t>Carton dimensions may not be changed without written approval from Advantus.</w:t>
      </w:r>
      <w:r w:rsidR="009A0F31" w:rsidRPr="000F4E11">
        <w:t xml:space="preserve">  Failure to comply will result in a chargeback penalty.</w:t>
      </w:r>
    </w:p>
    <w:p w14:paraId="43C410F0" w14:textId="77777777" w:rsidR="00C40E8F" w:rsidRPr="007E6FA2" w:rsidRDefault="00C40E8F" w:rsidP="001775D7">
      <w:pPr>
        <w:pStyle w:val="Heading3"/>
        <w:spacing w:line="276" w:lineRule="auto"/>
        <w:rPr>
          <w:rFonts w:asciiTheme="minorHAnsi" w:hAnsiTheme="minorHAnsi"/>
        </w:rPr>
      </w:pPr>
      <w:bookmarkStart w:id="22" w:name="_Toc52971286"/>
      <w:r w:rsidRPr="007E6FA2">
        <w:rPr>
          <w:rFonts w:asciiTheme="minorHAnsi" w:hAnsiTheme="minorHAnsi"/>
        </w:rPr>
        <w:t>Carton Packing</w:t>
      </w:r>
      <w:bookmarkEnd w:id="22"/>
    </w:p>
    <w:p w14:paraId="53CA9A22" w14:textId="77777777" w:rsidR="009E223C" w:rsidRPr="000F4E11" w:rsidRDefault="009E223C" w:rsidP="00F144DB">
      <w:pPr>
        <w:pStyle w:val="ListParagraph"/>
        <w:numPr>
          <w:ilvl w:val="0"/>
          <w:numId w:val="2"/>
        </w:numPr>
        <w:spacing w:line="240" w:lineRule="auto"/>
        <w:rPr>
          <w:b/>
        </w:rPr>
      </w:pPr>
      <w:r w:rsidRPr="000F4E11">
        <w:rPr>
          <w:b/>
        </w:rPr>
        <w:t xml:space="preserve">Full Cartons.  </w:t>
      </w:r>
      <w:r w:rsidRPr="000F4E11">
        <w:t xml:space="preserve">Cartons must be filled </w:t>
      </w:r>
      <w:r w:rsidR="00EE0B22" w:rsidRPr="000F4E11">
        <w:t xml:space="preserve">to </w:t>
      </w:r>
      <w:r w:rsidRPr="000F4E11">
        <w:t xml:space="preserve">capacity, and the top free/void space (the space between the uppermost unit and the carton interior) </w:t>
      </w:r>
      <w:r w:rsidR="006A70AE" w:rsidRPr="000F4E11">
        <w:rPr>
          <w:u w:val="single"/>
        </w:rPr>
        <w:t>must not exceed</w:t>
      </w:r>
      <w:r w:rsidR="00EE0B22" w:rsidRPr="000F4E11">
        <w:rPr>
          <w:u w:val="single"/>
        </w:rPr>
        <w:t xml:space="preserve"> </w:t>
      </w:r>
      <w:r w:rsidR="008B7A8B" w:rsidRPr="000F4E11">
        <w:rPr>
          <w:u w:val="single"/>
        </w:rPr>
        <w:t>0.5 inch</w:t>
      </w:r>
      <w:r w:rsidR="00EE0B22" w:rsidRPr="000F4E11">
        <w:rPr>
          <w:u w:val="single"/>
        </w:rPr>
        <w:t xml:space="preserve"> (1.27cm)</w:t>
      </w:r>
      <w:r w:rsidRPr="000F4E11">
        <w:t>.</w:t>
      </w:r>
      <w:r w:rsidR="00EE0B22" w:rsidRPr="000F4E11">
        <w:t xml:space="preserve">  </w:t>
      </w:r>
      <w:r w:rsidR="006A70AE" w:rsidRPr="000F4E11">
        <w:rPr>
          <w:b/>
        </w:rPr>
        <w:t>Failure to comply with this requirement will result in chargebacks as Advantus customers fine Advantus for shipping excess air.</w:t>
      </w:r>
    </w:p>
    <w:p w14:paraId="1E87E71D" w14:textId="77777777" w:rsidR="00137DD4" w:rsidRPr="007E6FA2" w:rsidRDefault="009E223C" w:rsidP="00450F4A">
      <w:pPr>
        <w:pStyle w:val="Heading3"/>
        <w:spacing w:line="276" w:lineRule="auto"/>
        <w:rPr>
          <w:rFonts w:asciiTheme="minorHAnsi" w:hAnsiTheme="minorHAnsi"/>
        </w:rPr>
      </w:pPr>
      <w:bookmarkStart w:id="23" w:name="_Toc52971287"/>
      <w:r w:rsidRPr="007E6FA2">
        <w:rPr>
          <w:rFonts w:asciiTheme="minorHAnsi" w:hAnsiTheme="minorHAnsi"/>
        </w:rPr>
        <w:t>Carton Measurements</w:t>
      </w:r>
      <w:bookmarkEnd w:id="23"/>
    </w:p>
    <w:p w14:paraId="5EBA186D" w14:textId="77777777" w:rsidR="009E223C" w:rsidRPr="000F4E11" w:rsidRDefault="009E223C" w:rsidP="00F144DB">
      <w:pPr>
        <w:pStyle w:val="ListParagraph"/>
        <w:numPr>
          <w:ilvl w:val="0"/>
          <w:numId w:val="4"/>
        </w:numPr>
        <w:spacing w:after="0" w:line="240" w:lineRule="auto"/>
      </w:pPr>
      <w:r w:rsidRPr="000F4E11">
        <w:rPr>
          <w:b/>
        </w:rPr>
        <w:t xml:space="preserve">Carton Measurement Estimates.  </w:t>
      </w:r>
      <w:r w:rsidRPr="000F4E11">
        <w:t xml:space="preserve">Estimated carton measurements (dimensions and weight) must be provided at the time of quotation to Advantus. </w:t>
      </w:r>
    </w:p>
    <w:p w14:paraId="24480616" w14:textId="77777777" w:rsidR="009E223C" w:rsidRPr="000F4E11" w:rsidRDefault="009E223C" w:rsidP="00F144DB">
      <w:pPr>
        <w:pStyle w:val="ListParagraph"/>
        <w:numPr>
          <w:ilvl w:val="0"/>
          <w:numId w:val="4"/>
        </w:numPr>
        <w:spacing w:after="0" w:line="240" w:lineRule="auto"/>
      </w:pPr>
      <w:r w:rsidRPr="000F4E11">
        <w:rPr>
          <w:b/>
        </w:rPr>
        <w:t xml:space="preserve">Final Carton Measurements.  </w:t>
      </w:r>
      <w:r w:rsidRPr="000F4E11">
        <w:t xml:space="preserve">Confirmed </w:t>
      </w:r>
      <w:r w:rsidR="0028541D" w:rsidRPr="000F4E11">
        <w:rPr>
          <w:u w:val="single"/>
        </w:rPr>
        <w:t>final</w:t>
      </w:r>
      <w:r w:rsidR="000A621B" w:rsidRPr="000F4E11">
        <w:t xml:space="preserve"> </w:t>
      </w:r>
      <w:r w:rsidRPr="000F4E11">
        <w:t xml:space="preserve">carton measurements must be provided 1 week before shipment. </w:t>
      </w:r>
    </w:p>
    <w:p w14:paraId="7A1E3076" w14:textId="77777777" w:rsidR="009E223C" w:rsidRPr="000F4E11" w:rsidRDefault="009E223C" w:rsidP="00F144DB">
      <w:pPr>
        <w:pStyle w:val="ListParagraph"/>
        <w:numPr>
          <w:ilvl w:val="0"/>
          <w:numId w:val="4"/>
        </w:numPr>
        <w:spacing w:after="0" w:line="240" w:lineRule="auto"/>
      </w:pPr>
      <w:r w:rsidRPr="000F4E11">
        <w:rPr>
          <w:b/>
        </w:rPr>
        <w:t xml:space="preserve">Measurement in Inches/Pounds. </w:t>
      </w:r>
      <w:r w:rsidRPr="000F4E11">
        <w:t xml:space="preserve"> Carton measurements must be made in </w:t>
      </w:r>
      <w:r w:rsidR="00AA5422" w:rsidRPr="000F4E11">
        <w:t xml:space="preserve">inches and weight in pounds. They </w:t>
      </w:r>
      <w:r w:rsidRPr="000F4E11">
        <w:t>must be made from the actual carton to be used.</w:t>
      </w:r>
    </w:p>
    <w:p w14:paraId="73362117" w14:textId="45C3A848" w:rsidR="009E223C" w:rsidRPr="000F4E11" w:rsidRDefault="009E223C" w:rsidP="00F144DB">
      <w:pPr>
        <w:pStyle w:val="ListParagraph"/>
        <w:numPr>
          <w:ilvl w:val="0"/>
          <w:numId w:val="4"/>
        </w:numPr>
        <w:spacing w:after="0" w:line="240" w:lineRule="auto"/>
      </w:pPr>
      <w:r w:rsidRPr="000F4E11">
        <w:rPr>
          <w:b/>
        </w:rPr>
        <w:t xml:space="preserve">Measurement Accuracy. </w:t>
      </w:r>
      <w:r w:rsidRPr="000F4E11">
        <w:t xml:space="preserve">  Measurements must be within +/-</w:t>
      </w:r>
      <w:r w:rsidR="002707FA" w:rsidRPr="000F4E11">
        <w:t>0.25-inch</w:t>
      </w:r>
      <w:r w:rsidRPr="000F4E11">
        <w:t xml:space="preserve"> accuracy for length, width, and height dimensions, and 0.</w:t>
      </w:r>
      <w:r w:rsidR="00137DD4" w:rsidRPr="000F4E11">
        <w:t>1</w:t>
      </w:r>
      <w:r w:rsidRPr="000F4E11">
        <w:t xml:space="preserve"> </w:t>
      </w:r>
      <w:r w:rsidR="008B7A8B" w:rsidRPr="000F4E11">
        <w:t>lbs.</w:t>
      </w:r>
      <w:r w:rsidRPr="000F4E11">
        <w:t xml:space="preserve"> for weight.</w:t>
      </w:r>
    </w:p>
    <w:p w14:paraId="7EA063DE" w14:textId="6424C458" w:rsidR="00137DD4" w:rsidRPr="000F4E11" w:rsidRDefault="00137DD4" w:rsidP="00F144DB">
      <w:pPr>
        <w:pStyle w:val="ListParagraph"/>
        <w:numPr>
          <w:ilvl w:val="1"/>
          <w:numId w:val="4"/>
        </w:numPr>
        <w:spacing w:after="0" w:line="240" w:lineRule="auto"/>
      </w:pPr>
      <w:r w:rsidRPr="000F4E11">
        <w:rPr>
          <w:b/>
        </w:rPr>
        <w:t xml:space="preserve">Master Cartons. </w:t>
      </w:r>
      <w:r w:rsidRPr="000F4E11">
        <w:t xml:space="preserve"> </w:t>
      </w:r>
      <w:r w:rsidR="00077814" w:rsidRPr="000F4E11">
        <w:t>Measurements must be made using the following method:  L</w:t>
      </w:r>
      <w:r w:rsidR="00C173EF" w:rsidRPr="000F4E11">
        <w:t>ength is the longest dimension</w:t>
      </w:r>
      <w:r w:rsidR="00077814" w:rsidRPr="000F4E11">
        <w:t>,</w:t>
      </w:r>
      <w:r w:rsidR="00077814" w:rsidRPr="000F4E11">
        <w:rPr>
          <w:i/>
        </w:rPr>
        <w:t xml:space="preserve"> </w:t>
      </w:r>
      <w:r w:rsidR="00C173EF" w:rsidRPr="000F4E11">
        <w:t xml:space="preserve">Width </w:t>
      </w:r>
      <w:r w:rsidR="00077814" w:rsidRPr="000F4E11">
        <w:t>is the second longest dimension, and</w:t>
      </w:r>
      <w:r w:rsidR="00C173EF" w:rsidRPr="000F4E11">
        <w:t xml:space="preserve"> Height is the shortest dimension.</w:t>
      </w:r>
    </w:p>
    <w:p w14:paraId="718D558F" w14:textId="546116B0" w:rsidR="00A50386" w:rsidRPr="000F4E11" w:rsidRDefault="00A50386" w:rsidP="00A50386">
      <w:pPr>
        <w:pStyle w:val="ListParagraph"/>
        <w:spacing w:line="240" w:lineRule="auto"/>
        <w:ind w:left="1440"/>
      </w:pPr>
    </w:p>
    <w:p w14:paraId="470CAAF4" w14:textId="5BB7A8D9" w:rsidR="002707FA" w:rsidRDefault="00FC4319" w:rsidP="009503AB">
      <w:pPr>
        <w:pStyle w:val="ListParagraph"/>
        <w:spacing w:line="276" w:lineRule="auto"/>
        <w:jc w:val="center"/>
      </w:pPr>
      <w:r w:rsidRPr="000F4E11">
        <w:rPr>
          <w:noProof/>
        </w:rPr>
        <mc:AlternateContent>
          <mc:Choice Requires="wpg">
            <w:drawing>
              <wp:anchor distT="0" distB="0" distL="114300" distR="114300" simplePos="0" relativeHeight="251664896" behindDoc="0" locked="0" layoutInCell="1" allowOverlap="1" wp14:anchorId="2BE55E83" wp14:editId="7B03BAD8">
                <wp:simplePos x="0" y="0"/>
                <wp:positionH relativeFrom="column">
                  <wp:posOffset>2578100</wp:posOffset>
                </wp:positionH>
                <wp:positionV relativeFrom="paragraph">
                  <wp:posOffset>666115</wp:posOffset>
                </wp:positionV>
                <wp:extent cx="667385" cy="244475"/>
                <wp:effectExtent l="0" t="0" r="18415" b="2222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85" cy="244475"/>
                          <a:chOff x="3728" y="9292"/>
                          <a:chExt cx="1067" cy="503"/>
                        </a:xfrm>
                      </wpg:grpSpPr>
                      <wps:wsp>
                        <wps:cNvPr id="11" name="Freeform 3"/>
                        <wps:cNvSpPr>
                          <a:spLocks/>
                        </wps:cNvSpPr>
                        <wps:spPr bwMode="auto">
                          <a:xfrm>
                            <a:off x="4374" y="9292"/>
                            <a:ext cx="421" cy="503"/>
                          </a:xfrm>
                          <a:custGeom>
                            <a:avLst/>
                            <a:gdLst>
                              <a:gd name="T0" fmla="*/ 0 w 421"/>
                              <a:gd name="T1" fmla="*/ 503 h 503"/>
                              <a:gd name="T2" fmla="*/ 0 w 421"/>
                              <a:gd name="T3" fmla="*/ 136 h 503"/>
                              <a:gd name="T4" fmla="*/ 421 w 421"/>
                              <a:gd name="T5" fmla="*/ 0 h 503"/>
                              <a:gd name="T6" fmla="*/ 421 w 421"/>
                              <a:gd name="T7" fmla="*/ 353 h 503"/>
                              <a:gd name="T8" fmla="*/ 0 w 421"/>
                              <a:gd name="T9" fmla="*/ 503 h 503"/>
                            </a:gdLst>
                            <a:ahLst/>
                            <a:cxnLst>
                              <a:cxn ang="0">
                                <a:pos x="T0" y="T1"/>
                              </a:cxn>
                              <a:cxn ang="0">
                                <a:pos x="T2" y="T3"/>
                              </a:cxn>
                              <a:cxn ang="0">
                                <a:pos x="T4" y="T5"/>
                              </a:cxn>
                              <a:cxn ang="0">
                                <a:pos x="T6" y="T7"/>
                              </a:cxn>
                              <a:cxn ang="0">
                                <a:pos x="T8" y="T9"/>
                              </a:cxn>
                            </a:cxnLst>
                            <a:rect l="0" t="0" r="r" b="b"/>
                            <a:pathLst>
                              <a:path w="421" h="503">
                                <a:moveTo>
                                  <a:pt x="0" y="503"/>
                                </a:moveTo>
                                <a:lnTo>
                                  <a:pt x="0" y="136"/>
                                </a:lnTo>
                                <a:lnTo>
                                  <a:pt x="421" y="0"/>
                                </a:lnTo>
                                <a:lnTo>
                                  <a:pt x="421" y="353"/>
                                </a:lnTo>
                                <a:lnTo>
                                  <a:pt x="0" y="503"/>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Freeform 4"/>
                        <wps:cNvSpPr>
                          <a:spLocks/>
                        </wps:cNvSpPr>
                        <wps:spPr bwMode="auto">
                          <a:xfrm>
                            <a:off x="3728" y="9298"/>
                            <a:ext cx="447" cy="481"/>
                          </a:xfrm>
                          <a:custGeom>
                            <a:avLst/>
                            <a:gdLst>
                              <a:gd name="T0" fmla="*/ 447 w 447"/>
                              <a:gd name="T1" fmla="*/ 128 h 481"/>
                              <a:gd name="T2" fmla="*/ 447 w 447"/>
                              <a:gd name="T3" fmla="*/ 481 h 481"/>
                              <a:gd name="T4" fmla="*/ 5 w 447"/>
                              <a:gd name="T5" fmla="*/ 331 h 481"/>
                              <a:gd name="T6" fmla="*/ 0 w 447"/>
                              <a:gd name="T7" fmla="*/ 0 h 481"/>
                              <a:gd name="T8" fmla="*/ 447 w 447"/>
                              <a:gd name="T9" fmla="*/ 128 h 481"/>
                            </a:gdLst>
                            <a:ahLst/>
                            <a:cxnLst>
                              <a:cxn ang="0">
                                <a:pos x="T0" y="T1"/>
                              </a:cxn>
                              <a:cxn ang="0">
                                <a:pos x="T2" y="T3"/>
                              </a:cxn>
                              <a:cxn ang="0">
                                <a:pos x="T4" y="T5"/>
                              </a:cxn>
                              <a:cxn ang="0">
                                <a:pos x="T6" y="T7"/>
                              </a:cxn>
                              <a:cxn ang="0">
                                <a:pos x="T8" y="T9"/>
                              </a:cxn>
                            </a:cxnLst>
                            <a:rect l="0" t="0" r="r" b="b"/>
                            <a:pathLst>
                              <a:path w="447" h="481">
                                <a:moveTo>
                                  <a:pt x="447" y="128"/>
                                </a:moveTo>
                                <a:lnTo>
                                  <a:pt x="447" y="481"/>
                                </a:lnTo>
                                <a:lnTo>
                                  <a:pt x="5" y="331"/>
                                </a:lnTo>
                                <a:lnTo>
                                  <a:pt x="0" y="0"/>
                                </a:lnTo>
                                <a:lnTo>
                                  <a:pt x="447" y="12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BB4BB" id="Group 2" o:spid="_x0000_s1026" style="position:absolute;margin-left:203pt;margin-top:52.45pt;width:52.55pt;height:19.25pt;z-index:251664896" coordorigin="3728,9292" coordsize="106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">
                <v:shape id="Freeform 3" o:spid="_x0000_s1027" style="position:absolute;left:4374;top:9292;width:421;height:503;visibility:visible;mso-wrap-style:square;v-text-anchor:top" coordsize="42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" path="m,503l,136,421,r,353l,503xe">
                  <v:path arrowok="t" o:connecttype="custom" o:connectlocs="0,503;0,136;421,0;421,353;0,503" o:connectangles="0,0,0,0,0"/>
                </v:shape>
                <v:shape id="Freeform 4" o:spid="_x0000_s1028" style="position:absolute;left:3728;top:9298;width:447;height:481;visibility:visible;mso-wrap-style:square;v-text-anchor:top" coordsize="44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" path="m447,128r,353l5,331,,,447,128xe">
                  <v:path arrowok="t" o:connecttype="custom" o:connectlocs="447,128;447,481;5,331;0,0;447,128" o:connectangles="0,0,0,0,0"/>
                </v:shape>
              </v:group>
            </w:pict>
          </mc:Fallback>
        </mc:AlternateContent>
      </w:r>
      <w:r w:rsidR="00137DD4" w:rsidRPr="000F4E11">
        <w:rPr>
          <w:noProof/>
        </w:rPr>
        <w:drawing>
          <wp:inline distT="0" distB="0" distL="0" distR="0" wp14:anchorId="34C60BDF" wp14:editId="71FAAA95">
            <wp:extent cx="3424554" cy="1060450"/>
            <wp:effectExtent l="0" t="0" r="5080" b="6350"/>
            <wp:docPr id="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cstate="print"/>
                    <a:srcRect/>
                    <a:stretch>
                      <a:fillRect/>
                    </a:stretch>
                  </pic:blipFill>
                  <pic:spPr bwMode="auto">
                    <a:xfrm>
                      <a:off x="0" y="0"/>
                      <a:ext cx="3738617" cy="1157703"/>
                    </a:xfrm>
                    <a:prstGeom prst="rect">
                      <a:avLst/>
                    </a:prstGeom>
                    <a:noFill/>
                    <a:ln w="9525">
                      <a:noFill/>
                      <a:miter lim="800000"/>
                      <a:headEnd/>
                      <a:tailEnd/>
                    </a:ln>
                  </pic:spPr>
                </pic:pic>
              </a:graphicData>
            </a:graphic>
          </wp:inline>
        </w:drawing>
      </w:r>
    </w:p>
    <w:p w14:paraId="07F41028" w14:textId="77777777" w:rsidR="00137DD4" w:rsidRPr="000F4E11" w:rsidRDefault="00137DD4" w:rsidP="00F144DB">
      <w:pPr>
        <w:pStyle w:val="ListParagraph"/>
        <w:numPr>
          <w:ilvl w:val="1"/>
          <w:numId w:val="4"/>
        </w:numPr>
        <w:spacing w:line="240" w:lineRule="auto"/>
        <w:rPr>
          <w:i/>
        </w:rPr>
      </w:pPr>
      <w:r w:rsidRPr="000F4E11">
        <w:rPr>
          <w:b/>
        </w:rPr>
        <w:t xml:space="preserve">Inner Cartons. </w:t>
      </w:r>
      <w:r w:rsidRPr="000F4E11">
        <w:rPr>
          <w:i/>
        </w:rPr>
        <w:t>Inner cartons/polybags follow the same measurement method; measure the inner carton/polybag in the orientation it sits inside the master carton, as shown (For polybags, please do not include the empty/loose polybag in the dimensions, just measure snug to the product inside.):</w:t>
      </w:r>
    </w:p>
    <w:p w14:paraId="391C8B86" w14:textId="77777777" w:rsidR="00137DD4" w:rsidRPr="000F4E11" w:rsidRDefault="00FC4319" w:rsidP="00450F4A">
      <w:pPr>
        <w:pStyle w:val="ListParagraph"/>
        <w:spacing w:line="276" w:lineRule="auto"/>
      </w:pPr>
      <w:r w:rsidRPr="000F4E11">
        <w:rPr>
          <w:noProof/>
        </w:rPr>
        <mc:AlternateContent>
          <mc:Choice Requires="wpg">
            <w:drawing>
              <wp:anchor distT="0" distB="0" distL="114300" distR="114300" simplePos="0" relativeHeight="251667456" behindDoc="0" locked="0" layoutInCell="1" allowOverlap="1" wp14:anchorId="315ECEA4" wp14:editId="510D64AD">
                <wp:simplePos x="0" y="0"/>
                <wp:positionH relativeFrom="column">
                  <wp:posOffset>1377950</wp:posOffset>
                </wp:positionH>
                <wp:positionV relativeFrom="paragraph">
                  <wp:posOffset>659765</wp:posOffset>
                </wp:positionV>
                <wp:extent cx="488315" cy="90805"/>
                <wp:effectExtent l="0" t="0" r="26035" b="2349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90805"/>
                          <a:chOff x="3563" y="12738"/>
                          <a:chExt cx="1009" cy="503"/>
                        </a:xfrm>
                      </wpg:grpSpPr>
                      <wps:wsp>
                        <wps:cNvPr id="3" name="Freeform 6"/>
                        <wps:cNvSpPr>
                          <a:spLocks/>
                        </wps:cNvSpPr>
                        <wps:spPr bwMode="auto">
                          <a:xfrm>
                            <a:off x="4151" y="12738"/>
                            <a:ext cx="421" cy="503"/>
                          </a:xfrm>
                          <a:custGeom>
                            <a:avLst/>
                            <a:gdLst>
                              <a:gd name="T0" fmla="*/ 0 w 421"/>
                              <a:gd name="T1" fmla="*/ 503 h 503"/>
                              <a:gd name="T2" fmla="*/ 0 w 421"/>
                              <a:gd name="T3" fmla="*/ 136 h 503"/>
                              <a:gd name="T4" fmla="*/ 421 w 421"/>
                              <a:gd name="T5" fmla="*/ 0 h 503"/>
                              <a:gd name="T6" fmla="*/ 421 w 421"/>
                              <a:gd name="T7" fmla="*/ 353 h 503"/>
                              <a:gd name="T8" fmla="*/ 0 w 421"/>
                              <a:gd name="T9" fmla="*/ 503 h 503"/>
                            </a:gdLst>
                            <a:ahLst/>
                            <a:cxnLst>
                              <a:cxn ang="0">
                                <a:pos x="T0" y="T1"/>
                              </a:cxn>
                              <a:cxn ang="0">
                                <a:pos x="T2" y="T3"/>
                              </a:cxn>
                              <a:cxn ang="0">
                                <a:pos x="T4" y="T5"/>
                              </a:cxn>
                              <a:cxn ang="0">
                                <a:pos x="T6" y="T7"/>
                              </a:cxn>
                              <a:cxn ang="0">
                                <a:pos x="T8" y="T9"/>
                              </a:cxn>
                            </a:cxnLst>
                            <a:rect l="0" t="0" r="r" b="b"/>
                            <a:pathLst>
                              <a:path w="421" h="503">
                                <a:moveTo>
                                  <a:pt x="0" y="503"/>
                                </a:moveTo>
                                <a:lnTo>
                                  <a:pt x="0" y="136"/>
                                </a:lnTo>
                                <a:lnTo>
                                  <a:pt x="421" y="0"/>
                                </a:lnTo>
                                <a:lnTo>
                                  <a:pt x="421" y="353"/>
                                </a:lnTo>
                                <a:lnTo>
                                  <a:pt x="0" y="503"/>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Freeform 7"/>
                        <wps:cNvSpPr>
                          <a:spLocks/>
                        </wps:cNvSpPr>
                        <wps:spPr bwMode="auto">
                          <a:xfrm>
                            <a:off x="3563" y="12738"/>
                            <a:ext cx="447" cy="481"/>
                          </a:xfrm>
                          <a:custGeom>
                            <a:avLst/>
                            <a:gdLst>
                              <a:gd name="T0" fmla="*/ 447 w 447"/>
                              <a:gd name="T1" fmla="*/ 128 h 481"/>
                              <a:gd name="T2" fmla="*/ 447 w 447"/>
                              <a:gd name="T3" fmla="*/ 481 h 481"/>
                              <a:gd name="T4" fmla="*/ 5 w 447"/>
                              <a:gd name="T5" fmla="*/ 331 h 481"/>
                              <a:gd name="T6" fmla="*/ 0 w 447"/>
                              <a:gd name="T7" fmla="*/ 0 h 481"/>
                              <a:gd name="T8" fmla="*/ 447 w 447"/>
                              <a:gd name="T9" fmla="*/ 128 h 481"/>
                            </a:gdLst>
                            <a:ahLst/>
                            <a:cxnLst>
                              <a:cxn ang="0">
                                <a:pos x="T0" y="T1"/>
                              </a:cxn>
                              <a:cxn ang="0">
                                <a:pos x="T2" y="T3"/>
                              </a:cxn>
                              <a:cxn ang="0">
                                <a:pos x="T4" y="T5"/>
                              </a:cxn>
                              <a:cxn ang="0">
                                <a:pos x="T6" y="T7"/>
                              </a:cxn>
                              <a:cxn ang="0">
                                <a:pos x="T8" y="T9"/>
                              </a:cxn>
                            </a:cxnLst>
                            <a:rect l="0" t="0" r="r" b="b"/>
                            <a:pathLst>
                              <a:path w="447" h="481">
                                <a:moveTo>
                                  <a:pt x="447" y="128"/>
                                </a:moveTo>
                                <a:lnTo>
                                  <a:pt x="447" y="481"/>
                                </a:lnTo>
                                <a:lnTo>
                                  <a:pt x="5" y="331"/>
                                </a:lnTo>
                                <a:lnTo>
                                  <a:pt x="0" y="0"/>
                                </a:lnTo>
                                <a:lnTo>
                                  <a:pt x="447" y="12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AFAB2" id="Group 5" o:spid="_x0000_s1026" style="position:absolute;margin-left:108.5pt;margin-top:51.95pt;width:38.45pt;height:7.15pt;z-index:251667456" coordorigin="3563,12738" coordsize="1009,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">
                <v:shape id="Freeform 6" o:spid="_x0000_s1027" style="position:absolute;left:4151;top:12738;width:421;height:503;visibility:visible;mso-wrap-style:square;v-text-anchor:top" coordsize="42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" path="m,503l,136,421,r,353l,503xe">
                  <v:path arrowok="t" o:connecttype="custom" o:connectlocs="0,503;0,136;421,0;421,353;0,503" o:connectangles="0,0,0,0,0"/>
                </v:shape>
                <v:shape id="Freeform 7" o:spid="_x0000_s1028" style="position:absolute;left:3563;top:12738;width:447;height:481;visibility:visible;mso-wrap-style:square;v-text-anchor:top" coordsize="44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" path="m447,128r,353l5,331,,,447,128xe">
                  <v:path arrowok="t" o:connecttype="custom" o:connectlocs="447,128;447,481;5,331;0,0;447,128" o:connectangles="0,0,0,0,0"/>
                </v:shape>
              </v:group>
            </w:pict>
          </mc:Fallback>
        </mc:AlternateContent>
      </w:r>
      <w:r w:rsidR="00137DD4" w:rsidRPr="000F4E11">
        <w:rPr>
          <w:noProof/>
        </w:rPr>
        <w:drawing>
          <wp:inline distT="0" distB="0" distL="0" distR="0" wp14:anchorId="74F404E2" wp14:editId="3EC3C324">
            <wp:extent cx="5941933" cy="1016000"/>
            <wp:effectExtent l="0" t="0" r="1905" b="0"/>
            <wp:docPr id="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srcRect/>
                    <a:stretch>
                      <a:fillRect/>
                    </a:stretch>
                  </pic:blipFill>
                  <pic:spPr bwMode="auto">
                    <a:xfrm>
                      <a:off x="0" y="0"/>
                      <a:ext cx="5949312" cy="1017262"/>
                    </a:xfrm>
                    <a:prstGeom prst="rect">
                      <a:avLst/>
                    </a:prstGeom>
                    <a:noFill/>
                    <a:ln w="9525">
                      <a:noFill/>
                      <a:miter lim="800000"/>
                      <a:headEnd/>
                      <a:tailEnd/>
                    </a:ln>
                  </pic:spPr>
                </pic:pic>
              </a:graphicData>
            </a:graphic>
          </wp:inline>
        </w:drawing>
      </w:r>
    </w:p>
    <w:p w14:paraId="779EA28E" w14:textId="77777777" w:rsidR="000F0CFE" w:rsidRPr="007E6FA2" w:rsidRDefault="00C624CB" w:rsidP="00450F4A">
      <w:pPr>
        <w:pStyle w:val="Heading3"/>
        <w:spacing w:line="276" w:lineRule="auto"/>
        <w:rPr>
          <w:rFonts w:asciiTheme="minorHAnsi" w:hAnsiTheme="minorHAnsi"/>
        </w:rPr>
      </w:pPr>
      <w:bookmarkStart w:id="24" w:name="_Toc52971288"/>
      <w:r w:rsidRPr="007E6FA2">
        <w:rPr>
          <w:rFonts w:asciiTheme="minorHAnsi" w:hAnsiTheme="minorHAnsi"/>
        </w:rPr>
        <w:t xml:space="preserve">Master Cartons &amp; </w:t>
      </w:r>
      <w:r w:rsidR="00C83FD8" w:rsidRPr="007E6FA2">
        <w:rPr>
          <w:rFonts w:asciiTheme="minorHAnsi" w:hAnsiTheme="minorHAnsi"/>
        </w:rPr>
        <w:t>Import</w:t>
      </w:r>
      <w:r w:rsidRPr="007E6FA2">
        <w:rPr>
          <w:rFonts w:asciiTheme="minorHAnsi" w:hAnsiTheme="minorHAnsi"/>
        </w:rPr>
        <w:t xml:space="preserve"> Cartons</w:t>
      </w:r>
      <w:bookmarkEnd w:id="24"/>
    </w:p>
    <w:p w14:paraId="73F41844" w14:textId="5E86AD24" w:rsidR="00450F4A" w:rsidRPr="007E6FA2" w:rsidRDefault="00C624CB" w:rsidP="00F144DB">
      <w:pPr>
        <w:spacing w:line="240" w:lineRule="auto"/>
        <w:rPr>
          <w:b/>
          <w:color w:val="4F81BD" w:themeColor="accent1"/>
        </w:rPr>
      </w:pPr>
      <w:r w:rsidRPr="000F4E11">
        <w:t xml:space="preserve">A corrugated carton must always be used for packing master and </w:t>
      </w:r>
      <w:r w:rsidR="0085568E" w:rsidRPr="000F4E11">
        <w:t>import</w:t>
      </w:r>
      <w:r w:rsidRPr="000F4E11">
        <w:t xml:space="preserve"> cartons. In many instances, the master carton will be largest unit of measure.  However, on smaller items where the master carton size is less than 1 cubic foot, Advantus </w:t>
      </w:r>
      <w:r w:rsidR="00450F4A" w:rsidRPr="000F4E11">
        <w:t>may require</w:t>
      </w:r>
      <w:r w:rsidRPr="000F4E11">
        <w:t xml:space="preserve"> that master cartons be packed into a larger </w:t>
      </w:r>
      <w:r w:rsidR="0085568E" w:rsidRPr="000F4E11">
        <w:t>import</w:t>
      </w:r>
      <w:r w:rsidRPr="000F4E11">
        <w:t xml:space="preserve"> carton.  </w:t>
      </w:r>
      <w:r w:rsidRPr="000F4E11">
        <w:rPr>
          <w:u w:val="single"/>
        </w:rPr>
        <w:t>Master cartons should be no larger than 3 cubic feet.</w:t>
      </w:r>
      <w:r w:rsidR="00306D87" w:rsidRPr="000F4E11">
        <w:rPr>
          <w:u w:val="single"/>
        </w:rPr>
        <w:t xml:space="preserve"> </w:t>
      </w:r>
    </w:p>
    <w:p w14:paraId="7653D9D8" w14:textId="51FBAFE6" w:rsidR="000F0CFE" w:rsidRPr="007E6FA2" w:rsidRDefault="0021363F" w:rsidP="00450F4A">
      <w:pPr>
        <w:pStyle w:val="Heading3"/>
        <w:spacing w:line="276" w:lineRule="auto"/>
        <w:rPr>
          <w:rFonts w:asciiTheme="minorHAnsi" w:hAnsiTheme="minorHAnsi"/>
        </w:rPr>
      </w:pPr>
      <w:bookmarkStart w:id="25" w:name="_Toc52971289"/>
      <w:r w:rsidRPr="007E6FA2">
        <w:rPr>
          <w:rFonts w:asciiTheme="minorHAnsi" w:hAnsiTheme="minorHAnsi"/>
        </w:rPr>
        <w:t>Carton Markings</w:t>
      </w:r>
      <w:bookmarkEnd w:id="25"/>
    </w:p>
    <w:p w14:paraId="687E4ED2" w14:textId="786C1B42" w:rsidR="00F14363" w:rsidRPr="000F4E11" w:rsidRDefault="00325ACB" w:rsidP="00F144DB">
      <w:pPr>
        <w:pStyle w:val="ListParagraph"/>
        <w:widowControl w:val="0"/>
        <w:numPr>
          <w:ilvl w:val="0"/>
          <w:numId w:val="7"/>
        </w:numPr>
        <w:tabs>
          <w:tab w:val="left" w:pos="1540"/>
        </w:tabs>
        <w:autoSpaceDE w:val="0"/>
        <w:autoSpaceDN w:val="0"/>
        <w:adjustRightInd w:val="0"/>
        <w:spacing w:after="0" w:line="240" w:lineRule="auto"/>
        <w:ind w:right="182"/>
        <w:rPr>
          <w:rFonts w:cstheme="minorHAnsi"/>
          <w:color w:val="000000"/>
        </w:rPr>
      </w:pPr>
      <w:r w:rsidRPr="000F4E11">
        <w:rPr>
          <w:rFonts w:cstheme="minorHAnsi"/>
          <w:b/>
          <w:color w:val="000000"/>
          <w:spacing w:val="1"/>
        </w:rPr>
        <w:t>Shipping Marks.</w:t>
      </w:r>
      <w:r w:rsidRPr="000F4E11">
        <w:rPr>
          <w:rFonts w:cstheme="minorHAnsi"/>
          <w:color w:val="000000"/>
          <w:spacing w:val="1"/>
        </w:rPr>
        <w:t xml:space="preserve">  Each outer carton shall have a shipping mark on one side as shown below which reads as follows:</w:t>
      </w:r>
    </w:p>
    <w:p w14:paraId="50A2C307" w14:textId="77777777" w:rsidR="00F14363" w:rsidRPr="007E6FA2" w:rsidRDefault="00F14363" w:rsidP="00306D87">
      <w:pPr>
        <w:suppressAutoHyphens/>
        <w:autoSpaceDE w:val="0"/>
        <w:autoSpaceDN w:val="0"/>
        <w:adjustRightInd w:val="0"/>
        <w:spacing w:after="0" w:line="240" w:lineRule="auto"/>
        <w:ind w:left="720"/>
        <w:rPr>
          <w:rFonts w:cs="Calibri"/>
          <w:b/>
          <w:bCs/>
          <w:color w:val="000000"/>
          <w:sz w:val="18"/>
          <w:szCs w:val="18"/>
        </w:rPr>
      </w:pPr>
      <w:r w:rsidRPr="007E6FA2">
        <w:rPr>
          <w:rFonts w:cs="Calibri"/>
          <w:b/>
          <w:bCs/>
          <w:color w:val="000000"/>
          <w:sz w:val="18"/>
          <w:szCs w:val="18"/>
        </w:rPr>
        <w:tab/>
        <w:t xml:space="preserve">PO# </w:t>
      </w:r>
      <w:r w:rsidRPr="007E6FA2">
        <w:rPr>
          <w:rFonts w:cs="Calibri"/>
          <w:b/>
          <w:bCs/>
          <w:color w:val="000000"/>
          <w:sz w:val="18"/>
          <w:szCs w:val="18"/>
        </w:rPr>
        <w:tab/>
      </w:r>
      <w:r w:rsidRPr="007E6FA2">
        <w:rPr>
          <w:rFonts w:cs="Calibri"/>
          <w:b/>
          <w:bCs/>
          <w:color w:val="000000"/>
          <w:sz w:val="18"/>
          <w:szCs w:val="18"/>
        </w:rPr>
        <w:tab/>
      </w:r>
    </w:p>
    <w:p w14:paraId="0F20BD3C" w14:textId="77777777" w:rsidR="00F14363" w:rsidRPr="007E6FA2" w:rsidRDefault="00F14363" w:rsidP="00306D87">
      <w:pPr>
        <w:suppressAutoHyphens/>
        <w:autoSpaceDE w:val="0"/>
        <w:autoSpaceDN w:val="0"/>
        <w:adjustRightInd w:val="0"/>
        <w:spacing w:after="0" w:line="240" w:lineRule="auto"/>
        <w:ind w:left="720"/>
        <w:rPr>
          <w:rFonts w:cs="Calibri"/>
          <w:b/>
          <w:bCs/>
          <w:color w:val="FF0000"/>
          <w:sz w:val="18"/>
          <w:szCs w:val="18"/>
        </w:rPr>
      </w:pPr>
      <w:r w:rsidRPr="007E6FA2">
        <w:rPr>
          <w:rFonts w:cs="Calibri"/>
          <w:b/>
          <w:bCs/>
          <w:color w:val="000000"/>
          <w:sz w:val="18"/>
          <w:szCs w:val="18"/>
        </w:rPr>
        <w:tab/>
        <w:t xml:space="preserve">ABC01312015 </w:t>
      </w:r>
      <w:r w:rsidRPr="007E6FA2">
        <w:rPr>
          <w:rFonts w:cs="Calibri"/>
          <w:b/>
          <w:bCs/>
          <w:color w:val="FF0000"/>
          <w:sz w:val="18"/>
          <w:szCs w:val="18"/>
        </w:rPr>
        <w:t>(Vendor Initials and PO date in month day year)</w:t>
      </w:r>
    </w:p>
    <w:p w14:paraId="76086A87" w14:textId="77777777" w:rsidR="00F14363" w:rsidRPr="007E6FA2" w:rsidRDefault="00F14363" w:rsidP="00306D87">
      <w:pPr>
        <w:suppressAutoHyphens/>
        <w:autoSpaceDE w:val="0"/>
        <w:autoSpaceDN w:val="0"/>
        <w:adjustRightInd w:val="0"/>
        <w:spacing w:after="0" w:line="240" w:lineRule="auto"/>
        <w:ind w:left="720"/>
        <w:rPr>
          <w:rFonts w:cs="Calibri"/>
          <w:b/>
          <w:bCs/>
          <w:color w:val="FF0000"/>
          <w:sz w:val="18"/>
          <w:szCs w:val="18"/>
        </w:rPr>
      </w:pPr>
      <w:r w:rsidRPr="007E6FA2">
        <w:rPr>
          <w:rFonts w:cs="Calibri"/>
          <w:b/>
          <w:bCs/>
          <w:color w:val="000000"/>
          <w:sz w:val="18"/>
          <w:szCs w:val="18"/>
        </w:rPr>
        <w:t xml:space="preserve"> </w:t>
      </w:r>
      <w:r w:rsidRPr="007E6FA2">
        <w:rPr>
          <w:rFonts w:cs="Calibri"/>
          <w:b/>
          <w:bCs/>
          <w:color w:val="000000"/>
          <w:sz w:val="18"/>
          <w:szCs w:val="18"/>
        </w:rPr>
        <w:tab/>
        <w:t>Gr. Wt. _________ L</w:t>
      </w:r>
      <w:r w:rsidR="00F13493" w:rsidRPr="007E6FA2">
        <w:rPr>
          <w:rFonts w:cs="Calibri"/>
          <w:b/>
          <w:bCs/>
          <w:color w:val="000000"/>
          <w:sz w:val="18"/>
          <w:szCs w:val="18"/>
        </w:rPr>
        <w:t xml:space="preserve">BS. ________CU. FT. </w:t>
      </w:r>
    </w:p>
    <w:p w14:paraId="3BEBC50A" w14:textId="77777777" w:rsidR="006C39CC" w:rsidRPr="007E6FA2" w:rsidRDefault="00F14363" w:rsidP="00306D87">
      <w:pPr>
        <w:suppressAutoHyphens/>
        <w:autoSpaceDE w:val="0"/>
        <w:autoSpaceDN w:val="0"/>
        <w:adjustRightInd w:val="0"/>
        <w:spacing w:after="0" w:line="240" w:lineRule="auto"/>
        <w:ind w:left="720"/>
        <w:rPr>
          <w:rFonts w:cs="Calibri"/>
          <w:b/>
          <w:bCs/>
          <w:color w:val="FF0000"/>
          <w:sz w:val="18"/>
          <w:szCs w:val="18"/>
        </w:rPr>
      </w:pPr>
      <w:r w:rsidRPr="007E6FA2">
        <w:rPr>
          <w:rFonts w:cs="Calibri"/>
          <w:b/>
          <w:bCs/>
          <w:color w:val="000000"/>
          <w:sz w:val="18"/>
          <w:szCs w:val="18"/>
        </w:rPr>
        <w:tab/>
        <w:t>H________ x W________</w:t>
      </w:r>
      <w:r w:rsidR="008B7A8B" w:rsidRPr="007E6FA2">
        <w:rPr>
          <w:rFonts w:cs="Calibri"/>
          <w:b/>
          <w:bCs/>
          <w:color w:val="000000"/>
          <w:sz w:val="18"/>
          <w:szCs w:val="18"/>
        </w:rPr>
        <w:t xml:space="preserve"> </w:t>
      </w:r>
      <w:r w:rsidRPr="007E6FA2">
        <w:rPr>
          <w:rFonts w:cs="Calibri"/>
          <w:b/>
          <w:bCs/>
          <w:color w:val="000000"/>
          <w:sz w:val="18"/>
          <w:szCs w:val="18"/>
        </w:rPr>
        <w:t xml:space="preserve">x L________ in. </w:t>
      </w:r>
      <w:r w:rsidRPr="007E6FA2">
        <w:rPr>
          <w:rFonts w:cs="Calibri"/>
          <w:b/>
          <w:bCs/>
          <w:color w:val="FF0000"/>
          <w:sz w:val="18"/>
          <w:szCs w:val="18"/>
        </w:rPr>
        <w:t>(Make sure height is first)</w:t>
      </w:r>
    </w:p>
    <w:p w14:paraId="5EF2DE2F" w14:textId="77777777" w:rsidR="004B2024" w:rsidRPr="007E6FA2" w:rsidRDefault="004B2024" w:rsidP="00306D87">
      <w:pPr>
        <w:suppressAutoHyphens/>
        <w:autoSpaceDE w:val="0"/>
        <w:autoSpaceDN w:val="0"/>
        <w:adjustRightInd w:val="0"/>
        <w:spacing w:after="0" w:line="240" w:lineRule="auto"/>
        <w:ind w:left="720" w:firstLine="720"/>
        <w:rPr>
          <w:rFonts w:cs="Calibri"/>
          <w:b/>
          <w:bCs/>
          <w:color w:val="FF0000"/>
          <w:sz w:val="18"/>
          <w:szCs w:val="18"/>
        </w:rPr>
      </w:pPr>
    </w:p>
    <w:p w14:paraId="26428AD7" w14:textId="77777777" w:rsidR="006C39CC" w:rsidRPr="000F4E11" w:rsidRDefault="006C39CC" w:rsidP="00F144DB">
      <w:pPr>
        <w:widowControl w:val="0"/>
        <w:autoSpaceDE w:val="0"/>
        <w:autoSpaceDN w:val="0"/>
        <w:adjustRightInd w:val="0"/>
        <w:spacing w:after="0" w:line="240" w:lineRule="auto"/>
        <w:rPr>
          <w:rFonts w:cstheme="minorHAnsi"/>
          <w:color w:val="000000"/>
        </w:rPr>
      </w:pPr>
      <w:r w:rsidRPr="000F4E11">
        <w:rPr>
          <w:rFonts w:cstheme="minorHAnsi"/>
          <w:color w:val="000000"/>
        </w:rPr>
        <w:tab/>
        <w:t xml:space="preserve">See below image for an example of how the master (or </w:t>
      </w:r>
      <w:r w:rsidR="0085568E" w:rsidRPr="000F4E11">
        <w:rPr>
          <w:rFonts w:cstheme="minorHAnsi"/>
          <w:color w:val="000000"/>
        </w:rPr>
        <w:t>import</w:t>
      </w:r>
      <w:r w:rsidR="00A554BB" w:rsidRPr="000F4E11">
        <w:rPr>
          <w:rFonts w:cstheme="minorHAnsi"/>
          <w:color w:val="000000"/>
        </w:rPr>
        <w:t>) carton should</w:t>
      </w:r>
      <w:r w:rsidR="004B2024" w:rsidRPr="000F4E11">
        <w:rPr>
          <w:rFonts w:cstheme="minorHAnsi"/>
          <w:color w:val="000000"/>
        </w:rPr>
        <w:t xml:space="preserve"> look:</w:t>
      </w:r>
    </w:p>
    <w:p w14:paraId="61D524CF" w14:textId="77777777" w:rsidR="00F14363" w:rsidRPr="000F4E11" w:rsidRDefault="00F14363" w:rsidP="00F144DB">
      <w:pPr>
        <w:widowControl w:val="0"/>
        <w:autoSpaceDE w:val="0"/>
        <w:autoSpaceDN w:val="0"/>
        <w:adjustRightInd w:val="0"/>
        <w:spacing w:after="0" w:line="240" w:lineRule="auto"/>
        <w:rPr>
          <w:rFonts w:cstheme="minorHAnsi"/>
          <w:color w:val="000000"/>
        </w:rPr>
      </w:pPr>
      <w:r w:rsidRPr="000F4E11">
        <w:rPr>
          <w:rFonts w:cstheme="minorHAnsi"/>
          <w:noProof/>
          <w:color w:val="000000"/>
        </w:rPr>
        <w:drawing>
          <wp:inline distT="0" distB="0" distL="0" distR="0" wp14:anchorId="6484C431" wp14:editId="54676890">
            <wp:extent cx="2943225" cy="2020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5019"/>
                    <a:stretch>
                      <a:fillRect/>
                    </a:stretch>
                  </pic:blipFill>
                  <pic:spPr bwMode="auto">
                    <a:xfrm>
                      <a:off x="0" y="0"/>
                      <a:ext cx="2962884" cy="2033698"/>
                    </a:xfrm>
                    <a:prstGeom prst="rect">
                      <a:avLst/>
                    </a:prstGeom>
                    <a:noFill/>
                    <a:ln w="9525">
                      <a:noFill/>
                      <a:miter lim="800000"/>
                      <a:headEnd/>
                      <a:tailEnd/>
                    </a:ln>
                  </pic:spPr>
                </pic:pic>
              </a:graphicData>
            </a:graphic>
          </wp:inline>
        </w:drawing>
      </w:r>
      <w:r w:rsidR="003776C6" w:rsidRPr="000F4E11">
        <w:rPr>
          <w:rFonts w:cstheme="minorHAnsi"/>
          <w:noProof/>
          <w:color w:val="000000"/>
        </w:rPr>
        <w:drawing>
          <wp:inline distT="0" distB="0" distL="0" distR="0" wp14:anchorId="1E233135" wp14:editId="47239060">
            <wp:extent cx="2838450" cy="20467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ton Bo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1904" cy="2106895"/>
                    </a:xfrm>
                    <a:prstGeom prst="rect">
                      <a:avLst/>
                    </a:prstGeom>
                  </pic:spPr>
                </pic:pic>
              </a:graphicData>
            </a:graphic>
          </wp:inline>
        </w:drawing>
      </w:r>
    </w:p>
    <w:p w14:paraId="48F1F6B6" w14:textId="22A64CD3" w:rsidR="004B2024" w:rsidRPr="000F4E11" w:rsidRDefault="00A554BB" w:rsidP="004B2024">
      <w:pPr>
        <w:widowControl w:val="0"/>
        <w:autoSpaceDE w:val="0"/>
        <w:autoSpaceDN w:val="0"/>
        <w:adjustRightInd w:val="0"/>
        <w:spacing w:after="0" w:line="276" w:lineRule="auto"/>
        <w:rPr>
          <w:rFonts w:cstheme="minorHAnsi"/>
          <w:b/>
          <w:color w:val="000000"/>
          <w:u w:val="single"/>
        </w:rPr>
      </w:pPr>
      <w:r w:rsidRPr="000F4E11">
        <w:rPr>
          <w:rFonts w:cstheme="minorHAnsi"/>
          <w:color w:val="000000"/>
        </w:rPr>
        <w:t xml:space="preserve">   </w:t>
      </w:r>
      <w:r w:rsidRPr="000F4E11">
        <w:rPr>
          <w:rFonts w:cstheme="minorHAnsi"/>
          <w:b/>
          <w:color w:val="000000"/>
          <w:u w:val="single"/>
        </w:rPr>
        <w:t xml:space="preserve">Master (or </w:t>
      </w:r>
      <w:r w:rsidR="00C83FD8" w:rsidRPr="000F4E11">
        <w:rPr>
          <w:rFonts w:cstheme="minorHAnsi"/>
          <w:b/>
          <w:color w:val="000000"/>
          <w:u w:val="single"/>
        </w:rPr>
        <w:t>Import</w:t>
      </w:r>
      <w:r w:rsidRPr="000F4E11">
        <w:rPr>
          <w:rFonts w:cstheme="minorHAnsi"/>
          <w:b/>
          <w:color w:val="000000"/>
          <w:u w:val="single"/>
        </w:rPr>
        <w:t>) Carton – Sides 1 &amp; 2</w:t>
      </w:r>
      <w:r w:rsidR="004B2024" w:rsidRPr="000F4E11">
        <w:rPr>
          <w:rFonts w:cstheme="minorHAnsi"/>
          <w:b/>
          <w:color w:val="000000"/>
        </w:rPr>
        <w:tab/>
      </w:r>
      <w:r w:rsidRPr="000F4E11">
        <w:rPr>
          <w:rFonts w:cstheme="minorHAnsi"/>
          <w:b/>
          <w:color w:val="000000"/>
        </w:rPr>
        <w:t xml:space="preserve">           </w:t>
      </w:r>
      <w:r w:rsidRPr="000F4E11">
        <w:rPr>
          <w:rFonts w:cstheme="minorHAnsi"/>
          <w:b/>
          <w:color w:val="000000"/>
          <w:u w:val="single"/>
        </w:rPr>
        <w:t xml:space="preserve">Master (or </w:t>
      </w:r>
      <w:r w:rsidR="00C83FD8" w:rsidRPr="000F4E11">
        <w:rPr>
          <w:rFonts w:cstheme="minorHAnsi"/>
          <w:b/>
          <w:color w:val="000000"/>
          <w:u w:val="single"/>
        </w:rPr>
        <w:t>Import</w:t>
      </w:r>
      <w:r w:rsidRPr="000F4E11">
        <w:rPr>
          <w:rFonts w:cstheme="minorHAnsi"/>
          <w:b/>
          <w:color w:val="000000"/>
          <w:u w:val="single"/>
        </w:rPr>
        <w:t>) Carton – Sides 3 &amp; 4</w:t>
      </w:r>
    </w:p>
    <w:p w14:paraId="60DDF3D2" w14:textId="77777777" w:rsidR="00306D87" w:rsidRPr="000F4E11" w:rsidRDefault="00306D87" w:rsidP="004B2024">
      <w:pPr>
        <w:widowControl w:val="0"/>
        <w:autoSpaceDE w:val="0"/>
        <w:autoSpaceDN w:val="0"/>
        <w:adjustRightInd w:val="0"/>
        <w:spacing w:after="0" w:line="276" w:lineRule="auto"/>
        <w:rPr>
          <w:b/>
          <w:color w:val="000000"/>
          <w:u w:val="single"/>
        </w:rPr>
      </w:pPr>
    </w:p>
    <w:p w14:paraId="5E2B065E" w14:textId="08D2AE18" w:rsidR="000F0CFE" w:rsidRPr="000F4E11" w:rsidRDefault="0021363F" w:rsidP="00F144DB">
      <w:pPr>
        <w:pStyle w:val="ListParagraph"/>
        <w:numPr>
          <w:ilvl w:val="0"/>
          <w:numId w:val="7"/>
        </w:numPr>
        <w:spacing w:line="240" w:lineRule="auto"/>
      </w:pPr>
      <w:r w:rsidRPr="000F4E11">
        <w:rPr>
          <w:b/>
          <w:bCs/>
        </w:rPr>
        <w:t>Fragile Markings.</w:t>
      </w:r>
      <w:r w:rsidRPr="000F4E11">
        <w:rPr>
          <w:bCs/>
        </w:rPr>
        <w:t xml:space="preserve">  </w:t>
      </w:r>
      <w:r w:rsidR="002E37EA" w:rsidRPr="000F4E11">
        <w:rPr>
          <w:bCs/>
        </w:rPr>
        <w:t>Fragile markings must be approved in advance</w:t>
      </w:r>
      <w:r w:rsidR="004F516B" w:rsidRPr="000F4E11">
        <w:rPr>
          <w:bCs/>
        </w:rPr>
        <w:t xml:space="preserve"> by the Advantus Product &amp; Sourcing Specialist</w:t>
      </w:r>
      <w:r w:rsidR="002E37EA" w:rsidRPr="000F4E11">
        <w:rPr>
          <w:bCs/>
        </w:rPr>
        <w:t xml:space="preserve">, and must be on all carton levels (import, master, inner).  </w:t>
      </w:r>
      <w:r w:rsidRPr="000F4E11">
        <w:t>An item should be considered fragile if it is likely to break or to sustain damage from impact, crushing, or dropping when subjected to the typic</w:t>
      </w:r>
      <w:r w:rsidR="0085568E" w:rsidRPr="000F4E11">
        <w:t>al handling of the supply chain</w:t>
      </w:r>
      <w:r w:rsidR="00FF550A" w:rsidRPr="000F4E11">
        <w:t xml:space="preserve">.  </w:t>
      </w:r>
    </w:p>
    <w:p w14:paraId="33A024BB" w14:textId="0FC3CCE3" w:rsidR="006952C1" w:rsidRPr="000F4E11" w:rsidRDefault="0021363F" w:rsidP="00F144DB">
      <w:pPr>
        <w:pStyle w:val="ListParagraph"/>
        <w:numPr>
          <w:ilvl w:val="0"/>
          <w:numId w:val="7"/>
        </w:numPr>
        <w:spacing w:before="240" w:line="240" w:lineRule="auto"/>
      </w:pPr>
      <w:r w:rsidRPr="000F4E11">
        <w:rPr>
          <w:b/>
        </w:rPr>
        <w:t>Unidirectional Arrows</w:t>
      </w:r>
      <w:r w:rsidR="00075076" w:rsidRPr="000F4E11">
        <w:rPr>
          <w:b/>
        </w:rPr>
        <w:t xml:space="preserve">.  </w:t>
      </w:r>
      <w:r w:rsidRPr="000F4E11">
        <w:t>Cartons that can only be stacked one way must use unidi</w:t>
      </w:r>
      <w:r w:rsidR="00075076" w:rsidRPr="000F4E11">
        <w:t xml:space="preserve">rectional arrows (single-headed </w:t>
      </w:r>
      <w:r w:rsidRPr="000F4E11">
        <w:t xml:space="preserve">arrows) indicating which way to stack the cartons. </w:t>
      </w:r>
    </w:p>
    <w:p w14:paraId="21ADF8F2" w14:textId="77777777" w:rsidR="0021363F" w:rsidRPr="000F4E11" w:rsidRDefault="0021363F" w:rsidP="00450F4A">
      <w:pPr>
        <w:pStyle w:val="Heading3"/>
        <w:spacing w:before="0" w:line="276" w:lineRule="auto"/>
        <w:rPr>
          <w:rFonts w:asciiTheme="minorHAnsi" w:eastAsiaTheme="minorHAnsi" w:hAnsiTheme="minorHAnsi" w:cstheme="minorBidi"/>
          <w:b w:val="0"/>
          <w:bCs w:val="0"/>
          <w:color w:val="auto"/>
        </w:rPr>
      </w:pPr>
      <w:bookmarkStart w:id="26" w:name="_Toc52971290"/>
      <w:r w:rsidRPr="007E6FA2">
        <w:rPr>
          <w:rFonts w:asciiTheme="minorHAnsi" w:hAnsiTheme="minorHAnsi"/>
        </w:rPr>
        <w:t>Carton Labels</w:t>
      </w:r>
      <w:bookmarkEnd w:id="26"/>
    </w:p>
    <w:p w14:paraId="2A341BAE" w14:textId="40F8A995" w:rsidR="00505CC7" w:rsidRPr="000F4E11" w:rsidRDefault="00FA6214" w:rsidP="00F144DB">
      <w:pPr>
        <w:pStyle w:val="ListParagraph"/>
        <w:widowControl w:val="0"/>
        <w:numPr>
          <w:ilvl w:val="0"/>
          <w:numId w:val="9"/>
        </w:numPr>
        <w:tabs>
          <w:tab w:val="left" w:pos="1540"/>
        </w:tabs>
        <w:autoSpaceDE w:val="0"/>
        <w:autoSpaceDN w:val="0"/>
        <w:adjustRightInd w:val="0"/>
        <w:spacing w:after="0" w:line="240" w:lineRule="auto"/>
        <w:ind w:left="1088" w:right="124" w:hanging="504"/>
        <w:rPr>
          <w:rFonts w:cstheme="minorHAnsi"/>
          <w:color w:val="000000"/>
        </w:rPr>
      </w:pPr>
      <w:r w:rsidRPr="000F4E11">
        <w:rPr>
          <w:rFonts w:cstheme="minorHAnsi"/>
          <w:b/>
          <w:color w:val="000000"/>
          <w:spacing w:val="-3"/>
        </w:rPr>
        <w:t xml:space="preserve">Label Contents.  </w:t>
      </w:r>
      <w:r w:rsidR="006952C1" w:rsidRPr="000F4E11">
        <w:rPr>
          <w:rFonts w:cstheme="minorHAnsi"/>
          <w:color w:val="000000"/>
          <w:spacing w:val="-3"/>
        </w:rPr>
        <w:t>Eac</w:t>
      </w:r>
      <w:r w:rsidR="006952C1" w:rsidRPr="000F4E11">
        <w:rPr>
          <w:rFonts w:cstheme="minorHAnsi"/>
          <w:color w:val="000000"/>
        </w:rPr>
        <w:t>h</w:t>
      </w:r>
      <w:r w:rsidR="006952C1" w:rsidRPr="000F4E11">
        <w:rPr>
          <w:rFonts w:cstheme="minorHAnsi"/>
          <w:color w:val="000000"/>
          <w:spacing w:val="4"/>
        </w:rPr>
        <w:t xml:space="preserve"> </w:t>
      </w:r>
      <w:r w:rsidR="006952C1" w:rsidRPr="000F4E11">
        <w:rPr>
          <w:rFonts w:cstheme="minorHAnsi"/>
          <w:color w:val="000000"/>
          <w:spacing w:val="-3"/>
        </w:rPr>
        <w:t>ca</w:t>
      </w:r>
      <w:r w:rsidR="006952C1" w:rsidRPr="000F4E11">
        <w:rPr>
          <w:rFonts w:cstheme="minorHAnsi"/>
          <w:color w:val="000000"/>
        </w:rPr>
        <w:t>r</w:t>
      </w:r>
      <w:r w:rsidR="006952C1" w:rsidRPr="000F4E11">
        <w:rPr>
          <w:rFonts w:cstheme="minorHAnsi"/>
          <w:color w:val="000000"/>
          <w:spacing w:val="-3"/>
        </w:rPr>
        <w:t>t</w:t>
      </w:r>
      <w:r w:rsidR="006952C1" w:rsidRPr="000F4E11">
        <w:rPr>
          <w:rFonts w:cstheme="minorHAnsi"/>
          <w:color w:val="000000"/>
        </w:rPr>
        <w:t>o</w:t>
      </w:r>
      <w:r w:rsidR="006952C1" w:rsidRPr="000F4E11">
        <w:rPr>
          <w:rFonts w:cstheme="minorHAnsi"/>
          <w:color w:val="000000"/>
          <w:spacing w:val="8"/>
        </w:rPr>
        <w:t>n</w:t>
      </w:r>
      <w:r w:rsidR="006952C1" w:rsidRPr="000F4E11">
        <w:rPr>
          <w:rFonts w:cstheme="minorHAnsi"/>
          <w:color w:val="000000"/>
          <w:spacing w:val="-3"/>
        </w:rPr>
        <w:t>/</w:t>
      </w:r>
      <w:r w:rsidR="006952C1" w:rsidRPr="000F4E11">
        <w:rPr>
          <w:rFonts w:cstheme="minorHAnsi"/>
          <w:color w:val="000000"/>
        </w:rPr>
        <w:t>p</w:t>
      </w:r>
      <w:r w:rsidR="006952C1" w:rsidRPr="000F4E11">
        <w:rPr>
          <w:rFonts w:cstheme="minorHAnsi"/>
          <w:color w:val="000000"/>
          <w:spacing w:val="-3"/>
        </w:rPr>
        <w:t>a</w:t>
      </w:r>
      <w:r w:rsidR="006952C1" w:rsidRPr="000F4E11">
        <w:rPr>
          <w:rFonts w:cstheme="minorHAnsi"/>
          <w:color w:val="000000"/>
          <w:spacing w:val="6"/>
        </w:rPr>
        <w:t>c</w:t>
      </w:r>
      <w:r w:rsidR="006952C1" w:rsidRPr="000F4E11">
        <w:rPr>
          <w:rFonts w:cstheme="minorHAnsi"/>
          <w:color w:val="000000"/>
        </w:rPr>
        <w:t>k</w:t>
      </w:r>
      <w:r w:rsidR="006952C1" w:rsidRPr="000F4E11">
        <w:rPr>
          <w:rFonts w:cstheme="minorHAnsi"/>
          <w:color w:val="000000"/>
          <w:spacing w:val="6"/>
        </w:rPr>
        <w:t>a</w:t>
      </w:r>
      <w:r w:rsidR="006952C1" w:rsidRPr="000F4E11">
        <w:rPr>
          <w:rFonts w:cstheme="minorHAnsi"/>
          <w:color w:val="000000"/>
          <w:spacing w:val="-8"/>
        </w:rPr>
        <w:t>g</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spacing w:val="-3"/>
        </w:rPr>
        <w:t>t</w:t>
      </w:r>
      <w:r w:rsidR="006952C1" w:rsidRPr="000F4E11">
        <w:rPr>
          <w:rFonts w:cstheme="minorHAnsi"/>
          <w:color w:val="000000"/>
        </w:rPr>
        <w:t>o</w:t>
      </w:r>
      <w:r w:rsidR="006952C1" w:rsidRPr="000F4E11">
        <w:rPr>
          <w:rFonts w:cstheme="minorHAnsi"/>
          <w:color w:val="000000"/>
          <w:spacing w:val="12"/>
        </w:rPr>
        <w:t xml:space="preserve"> </w:t>
      </w:r>
      <w:r w:rsidR="006952C1" w:rsidRPr="000F4E11">
        <w:rPr>
          <w:rFonts w:cstheme="minorHAnsi"/>
          <w:color w:val="000000"/>
          <w:spacing w:val="-11"/>
        </w:rPr>
        <w:t>i</w:t>
      </w:r>
      <w:r w:rsidR="006952C1" w:rsidRPr="000F4E11">
        <w:rPr>
          <w:rFonts w:cstheme="minorHAnsi"/>
          <w:color w:val="000000"/>
        </w:rPr>
        <w:t>n</w:t>
      </w:r>
      <w:r w:rsidR="006952C1" w:rsidRPr="000F4E11">
        <w:rPr>
          <w:rFonts w:cstheme="minorHAnsi"/>
          <w:color w:val="000000"/>
          <w:spacing w:val="6"/>
        </w:rPr>
        <w:t>c</w:t>
      </w:r>
      <w:r w:rsidR="006952C1" w:rsidRPr="000F4E11">
        <w:rPr>
          <w:rFonts w:cstheme="minorHAnsi"/>
          <w:color w:val="000000"/>
          <w:spacing w:val="-11"/>
        </w:rPr>
        <w:t>l</w:t>
      </w:r>
      <w:r w:rsidR="006952C1" w:rsidRPr="000F4E11">
        <w:rPr>
          <w:rFonts w:cstheme="minorHAnsi"/>
          <w:color w:val="000000"/>
        </w:rPr>
        <w:t>u</w:t>
      </w:r>
      <w:r w:rsidR="006952C1" w:rsidRPr="000F4E11">
        <w:rPr>
          <w:rFonts w:cstheme="minorHAnsi"/>
          <w:color w:val="000000"/>
          <w:spacing w:val="8"/>
        </w:rPr>
        <w:t>d</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spacing w:val="-5"/>
        </w:rPr>
        <w:t>s</w:t>
      </w:r>
      <w:r w:rsidR="006952C1" w:rsidRPr="000F4E11">
        <w:rPr>
          <w:rFonts w:cstheme="minorHAnsi"/>
          <w:color w:val="000000"/>
          <w:spacing w:val="6"/>
        </w:rPr>
        <w:t>e</w:t>
      </w:r>
      <w:r w:rsidR="006952C1" w:rsidRPr="000F4E11">
        <w:rPr>
          <w:rFonts w:cstheme="minorHAnsi"/>
          <w:color w:val="000000"/>
          <w:spacing w:val="-3"/>
        </w:rPr>
        <w:t>lli</w:t>
      </w:r>
      <w:r w:rsidR="006952C1" w:rsidRPr="000F4E11">
        <w:rPr>
          <w:rFonts w:cstheme="minorHAnsi"/>
          <w:color w:val="000000"/>
          <w:spacing w:val="8"/>
        </w:rPr>
        <w:t>n</w:t>
      </w:r>
      <w:r w:rsidR="006952C1" w:rsidRPr="000F4E11">
        <w:rPr>
          <w:rFonts w:cstheme="minorHAnsi"/>
          <w:color w:val="000000"/>
        </w:rPr>
        <w:t>g</w:t>
      </w:r>
      <w:r w:rsidR="006952C1" w:rsidRPr="000F4E11">
        <w:rPr>
          <w:rFonts w:cstheme="minorHAnsi"/>
          <w:color w:val="000000"/>
          <w:spacing w:val="-4"/>
        </w:rPr>
        <w:t xml:space="preserve"> </w:t>
      </w:r>
      <w:r w:rsidR="006952C1" w:rsidRPr="000F4E11">
        <w:rPr>
          <w:rFonts w:cstheme="minorHAnsi"/>
          <w:color w:val="000000"/>
        </w:rPr>
        <w:t>u</w:t>
      </w:r>
      <w:r w:rsidR="006952C1" w:rsidRPr="000F4E11">
        <w:rPr>
          <w:rFonts w:cstheme="minorHAnsi"/>
          <w:color w:val="000000"/>
          <w:spacing w:val="8"/>
        </w:rPr>
        <w:t>n</w:t>
      </w:r>
      <w:r w:rsidR="006952C1" w:rsidRPr="000F4E11">
        <w:rPr>
          <w:rFonts w:cstheme="minorHAnsi"/>
          <w:color w:val="000000"/>
          <w:spacing w:val="-11"/>
        </w:rPr>
        <w:t>i</w:t>
      </w:r>
      <w:r w:rsidR="006952C1" w:rsidRPr="000F4E11">
        <w:rPr>
          <w:rFonts w:cstheme="minorHAnsi"/>
          <w:color w:val="000000"/>
          <w:spacing w:val="-3"/>
        </w:rPr>
        <w:t>t</w:t>
      </w:r>
      <w:r w:rsidR="006952C1" w:rsidRPr="000F4E11">
        <w:rPr>
          <w:rFonts w:cstheme="minorHAnsi"/>
          <w:color w:val="000000"/>
        </w:rPr>
        <w:t>,</w:t>
      </w:r>
      <w:r w:rsidR="006952C1" w:rsidRPr="000F4E11">
        <w:rPr>
          <w:rFonts w:cstheme="minorHAnsi"/>
          <w:color w:val="000000"/>
          <w:spacing w:val="16"/>
        </w:rPr>
        <w:t xml:space="preserve"> </w:t>
      </w:r>
      <w:r w:rsidR="006952C1" w:rsidRPr="000F4E11">
        <w:rPr>
          <w:rFonts w:cstheme="minorHAnsi"/>
          <w:color w:val="000000"/>
          <w:spacing w:val="-11"/>
        </w:rPr>
        <w:t>i</w:t>
      </w:r>
      <w:r w:rsidR="006952C1" w:rsidRPr="000F4E11">
        <w:rPr>
          <w:rFonts w:cstheme="minorHAnsi"/>
          <w:color w:val="000000"/>
        </w:rPr>
        <w:t>nn</w:t>
      </w:r>
      <w:r w:rsidR="006952C1" w:rsidRPr="000F4E11">
        <w:rPr>
          <w:rFonts w:cstheme="minorHAnsi"/>
          <w:color w:val="000000"/>
          <w:spacing w:val="-3"/>
        </w:rPr>
        <w:t>e</w:t>
      </w:r>
      <w:r w:rsidR="006952C1" w:rsidRPr="000F4E11">
        <w:rPr>
          <w:rFonts w:cstheme="minorHAnsi"/>
          <w:color w:val="000000"/>
        </w:rPr>
        <w:t>r</w:t>
      </w:r>
      <w:r w:rsidR="006952C1" w:rsidRPr="000F4E11">
        <w:rPr>
          <w:rFonts w:cstheme="minorHAnsi"/>
          <w:color w:val="000000"/>
          <w:spacing w:val="4"/>
        </w:rPr>
        <w:t xml:space="preserve"> </w:t>
      </w:r>
      <w:r w:rsidR="006952C1" w:rsidRPr="000F4E11">
        <w:rPr>
          <w:rFonts w:cstheme="minorHAnsi"/>
          <w:color w:val="000000"/>
          <w:spacing w:val="-3"/>
        </w:rPr>
        <w:t>ca</w:t>
      </w:r>
      <w:r w:rsidR="006952C1" w:rsidRPr="000F4E11">
        <w:rPr>
          <w:rFonts w:cstheme="minorHAnsi"/>
          <w:color w:val="000000"/>
        </w:rPr>
        <w:t>r</w:t>
      </w:r>
      <w:r w:rsidR="006952C1" w:rsidRPr="000F4E11">
        <w:rPr>
          <w:rFonts w:cstheme="minorHAnsi"/>
          <w:color w:val="000000"/>
          <w:spacing w:val="-3"/>
        </w:rPr>
        <w:t>t</w:t>
      </w:r>
      <w:r w:rsidR="006952C1" w:rsidRPr="000F4E11">
        <w:rPr>
          <w:rFonts w:cstheme="minorHAnsi"/>
          <w:color w:val="000000"/>
        </w:rPr>
        <w:t>on,</w:t>
      </w:r>
      <w:r w:rsidR="006952C1" w:rsidRPr="000F4E11">
        <w:rPr>
          <w:rFonts w:cstheme="minorHAnsi"/>
          <w:color w:val="000000"/>
          <w:spacing w:val="8"/>
        </w:rPr>
        <w:t xml:space="preserve"> </w:t>
      </w:r>
      <w:r w:rsidR="006952C1" w:rsidRPr="000F4E11">
        <w:rPr>
          <w:rFonts w:cstheme="minorHAnsi"/>
          <w:color w:val="000000"/>
          <w:spacing w:val="-3"/>
        </w:rPr>
        <w:t>a</w:t>
      </w:r>
      <w:r w:rsidR="006952C1" w:rsidRPr="000F4E11">
        <w:rPr>
          <w:rFonts w:cstheme="minorHAnsi"/>
          <w:color w:val="000000"/>
        </w:rPr>
        <w:t>nd</w:t>
      </w:r>
      <w:r w:rsidR="006952C1" w:rsidRPr="000F4E11">
        <w:rPr>
          <w:rFonts w:cstheme="minorHAnsi"/>
          <w:color w:val="000000"/>
          <w:spacing w:val="4"/>
        </w:rPr>
        <w:t xml:space="preserve"> </w:t>
      </w:r>
      <w:r w:rsidR="006952C1" w:rsidRPr="000F4E11">
        <w:rPr>
          <w:rFonts w:cstheme="minorHAnsi"/>
          <w:color w:val="000000"/>
          <w:spacing w:val="-3"/>
        </w:rPr>
        <w:t>m</w:t>
      </w:r>
      <w:r w:rsidR="006952C1" w:rsidRPr="000F4E11">
        <w:rPr>
          <w:rFonts w:cstheme="minorHAnsi"/>
          <w:color w:val="000000"/>
          <w:spacing w:val="6"/>
        </w:rPr>
        <w:t>a</w:t>
      </w:r>
      <w:r w:rsidR="006952C1" w:rsidRPr="000F4E11">
        <w:rPr>
          <w:rFonts w:cstheme="minorHAnsi"/>
          <w:color w:val="000000"/>
          <w:spacing w:val="-5"/>
        </w:rPr>
        <w:t>s</w:t>
      </w:r>
      <w:r w:rsidR="006952C1" w:rsidRPr="000F4E11">
        <w:rPr>
          <w:rFonts w:cstheme="minorHAnsi"/>
          <w:color w:val="000000"/>
          <w:spacing w:val="-3"/>
        </w:rPr>
        <w:t>te</w:t>
      </w:r>
      <w:r w:rsidR="006952C1" w:rsidRPr="000F4E11">
        <w:rPr>
          <w:rFonts w:cstheme="minorHAnsi"/>
          <w:color w:val="000000"/>
        </w:rPr>
        <w:t>r</w:t>
      </w:r>
      <w:r w:rsidR="006952C1" w:rsidRPr="000F4E11">
        <w:rPr>
          <w:rFonts w:cstheme="minorHAnsi"/>
          <w:color w:val="000000"/>
          <w:spacing w:val="4"/>
        </w:rPr>
        <w:t xml:space="preserve"> </w:t>
      </w:r>
      <w:r w:rsidR="006952C1" w:rsidRPr="000F4E11">
        <w:rPr>
          <w:rFonts w:cstheme="minorHAnsi"/>
          <w:color w:val="000000"/>
          <w:spacing w:val="-3"/>
        </w:rPr>
        <w:t>ca</w:t>
      </w:r>
      <w:r w:rsidR="006952C1" w:rsidRPr="000F4E11">
        <w:rPr>
          <w:rFonts w:cstheme="minorHAnsi"/>
          <w:color w:val="000000"/>
          <w:spacing w:val="8"/>
        </w:rPr>
        <w:t>r</w:t>
      </w:r>
      <w:r w:rsidR="006952C1" w:rsidRPr="000F4E11">
        <w:rPr>
          <w:rFonts w:cstheme="minorHAnsi"/>
          <w:color w:val="000000"/>
          <w:spacing w:val="-3"/>
        </w:rPr>
        <w:t>t</w:t>
      </w:r>
      <w:r w:rsidR="006952C1" w:rsidRPr="000F4E11">
        <w:rPr>
          <w:rFonts w:cstheme="minorHAnsi"/>
          <w:color w:val="000000"/>
        </w:rPr>
        <w:t>on</w:t>
      </w:r>
      <w:r w:rsidR="006952C1" w:rsidRPr="000F4E11">
        <w:rPr>
          <w:rFonts w:cstheme="minorHAnsi"/>
          <w:color w:val="000000"/>
          <w:spacing w:val="4"/>
        </w:rPr>
        <w:t xml:space="preserve"> </w:t>
      </w:r>
      <w:r w:rsidR="006952C1" w:rsidRPr="000F4E11">
        <w:rPr>
          <w:rFonts w:cstheme="minorHAnsi"/>
          <w:color w:val="000000"/>
          <w:spacing w:val="-5"/>
        </w:rPr>
        <w:t>s</w:t>
      </w:r>
      <w:r w:rsidR="006952C1" w:rsidRPr="000F4E11">
        <w:rPr>
          <w:rFonts w:cstheme="minorHAnsi"/>
          <w:color w:val="000000"/>
        </w:rPr>
        <w:t>h</w:t>
      </w:r>
      <w:r w:rsidR="006952C1" w:rsidRPr="000F4E11">
        <w:rPr>
          <w:rFonts w:cstheme="minorHAnsi"/>
          <w:color w:val="000000"/>
          <w:spacing w:val="6"/>
        </w:rPr>
        <w:t>a</w:t>
      </w:r>
      <w:r w:rsidR="006952C1" w:rsidRPr="000F4E11">
        <w:rPr>
          <w:rFonts w:cstheme="minorHAnsi"/>
          <w:color w:val="000000"/>
          <w:spacing w:val="-3"/>
        </w:rPr>
        <w:t>l</w:t>
      </w:r>
      <w:r w:rsidR="006952C1" w:rsidRPr="000F4E11">
        <w:rPr>
          <w:rFonts w:cstheme="minorHAnsi"/>
          <w:color w:val="000000"/>
        </w:rPr>
        <w:t>l be</w:t>
      </w:r>
      <w:r w:rsidR="006952C1" w:rsidRPr="000F4E11">
        <w:rPr>
          <w:rFonts w:cstheme="minorHAnsi"/>
          <w:color w:val="000000"/>
          <w:spacing w:val="1"/>
        </w:rPr>
        <w:t xml:space="preserve"> </w:t>
      </w:r>
      <w:r w:rsidR="006952C1" w:rsidRPr="000F4E11">
        <w:rPr>
          <w:rFonts w:cstheme="minorHAnsi"/>
          <w:color w:val="000000"/>
          <w:spacing w:val="-11"/>
        </w:rPr>
        <w:t>l</w:t>
      </w:r>
      <w:r w:rsidR="006952C1" w:rsidRPr="000F4E11">
        <w:rPr>
          <w:rFonts w:cstheme="minorHAnsi"/>
          <w:color w:val="000000"/>
          <w:spacing w:val="-3"/>
        </w:rPr>
        <w:t>a</w:t>
      </w:r>
      <w:r w:rsidR="006952C1" w:rsidRPr="000F4E11">
        <w:rPr>
          <w:rFonts w:cstheme="minorHAnsi"/>
          <w:color w:val="000000"/>
          <w:spacing w:val="8"/>
        </w:rPr>
        <w:t>b</w:t>
      </w:r>
      <w:r w:rsidR="006952C1" w:rsidRPr="000F4E11">
        <w:rPr>
          <w:rFonts w:cstheme="minorHAnsi"/>
          <w:color w:val="000000"/>
          <w:spacing w:val="6"/>
        </w:rPr>
        <w:t>e</w:t>
      </w:r>
      <w:r w:rsidR="006952C1" w:rsidRPr="000F4E11">
        <w:rPr>
          <w:rFonts w:cstheme="minorHAnsi"/>
          <w:color w:val="000000"/>
          <w:spacing w:val="-11"/>
        </w:rPr>
        <w:t>l</w:t>
      </w:r>
      <w:r w:rsidR="006952C1" w:rsidRPr="000F4E11">
        <w:rPr>
          <w:rFonts w:cstheme="minorHAnsi"/>
          <w:color w:val="000000"/>
          <w:spacing w:val="-3"/>
        </w:rPr>
        <w:t>e</w:t>
      </w:r>
      <w:r w:rsidR="006952C1" w:rsidRPr="000F4E11">
        <w:rPr>
          <w:rFonts w:cstheme="minorHAnsi"/>
          <w:color w:val="000000"/>
        </w:rPr>
        <w:t>d</w:t>
      </w:r>
      <w:r w:rsidR="006952C1" w:rsidRPr="000F4E11">
        <w:rPr>
          <w:rFonts w:cstheme="minorHAnsi"/>
          <w:color w:val="000000"/>
          <w:spacing w:val="12"/>
        </w:rPr>
        <w:t xml:space="preserve"> </w:t>
      </w:r>
      <w:r w:rsidR="006952C1" w:rsidRPr="000F4E11">
        <w:rPr>
          <w:rFonts w:cstheme="minorHAnsi"/>
          <w:color w:val="000000"/>
          <w:spacing w:val="3"/>
        </w:rPr>
        <w:t>w</w:t>
      </w:r>
      <w:r w:rsidR="006952C1" w:rsidRPr="000F4E11">
        <w:rPr>
          <w:rFonts w:cstheme="minorHAnsi"/>
          <w:color w:val="000000"/>
          <w:spacing w:val="-11"/>
        </w:rPr>
        <w:t>i</w:t>
      </w:r>
      <w:r w:rsidR="006952C1" w:rsidRPr="000F4E11">
        <w:rPr>
          <w:rFonts w:cstheme="minorHAnsi"/>
          <w:color w:val="000000"/>
          <w:spacing w:val="-3"/>
        </w:rPr>
        <w:t>t</w:t>
      </w:r>
      <w:r w:rsidR="006952C1" w:rsidRPr="000F4E11">
        <w:rPr>
          <w:rFonts w:cstheme="minorHAnsi"/>
          <w:color w:val="000000"/>
        </w:rPr>
        <w:t>h</w:t>
      </w:r>
      <w:r w:rsidR="006952C1" w:rsidRPr="000F4E11">
        <w:rPr>
          <w:rFonts w:cstheme="minorHAnsi"/>
          <w:color w:val="000000"/>
          <w:spacing w:val="4"/>
        </w:rPr>
        <w:t xml:space="preserve"> </w:t>
      </w:r>
      <w:r w:rsidR="006952C1" w:rsidRPr="000F4E11">
        <w:rPr>
          <w:rFonts w:cstheme="minorHAnsi"/>
          <w:color w:val="000000"/>
          <w:spacing w:val="-3"/>
        </w:rPr>
        <w:t>t</w:t>
      </w:r>
      <w:r w:rsidR="006952C1" w:rsidRPr="000F4E11">
        <w:rPr>
          <w:rFonts w:cstheme="minorHAnsi"/>
          <w:color w:val="000000"/>
        </w:rPr>
        <w:t>he</w:t>
      </w:r>
      <w:r w:rsidR="006952C1" w:rsidRPr="000F4E11">
        <w:rPr>
          <w:rFonts w:cstheme="minorHAnsi"/>
          <w:color w:val="000000"/>
          <w:spacing w:val="9"/>
        </w:rPr>
        <w:t xml:space="preserve"> </w:t>
      </w:r>
      <w:r w:rsidR="006952C1" w:rsidRPr="000F4E11">
        <w:rPr>
          <w:rFonts w:cstheme="minorHAnsi"/>
          <w:color w:val="000000"/>
          <w:spacing w:val="-5"/>
        </w:rPr>
        <w:t>s</w:t>
      </w:r>
      <w:r w:rsidR="006952C1" w:rsidRPr="000F4E11">
        <w:rPr>
          <w:rFonts w:cstheme="minorHAnsi"/>
          <w:color w:val="000000"/>
        </w:rPr>
        <w:t>p</w:t>
      </w:r>
      <w:r w:rsidR="006952C1" w:rsidRPr="000F4E11">
        <w:rPr>
          <w:rFonts w:cstheme="minorHAnsi"/>
          <w:color w:val="000000"/>
          <w:spacing w:val="-3"/>
        </w:rPr>
        <w:t>e</w:t>
      </w:r>
      <w:r w:rsidR="006952C1" w:rsidRPr="000F4E11">
        <w:rPr>
          <w:rFonts w:cstheme="minorHAnsi"/>
          <w:color w:val="000000"/>
          <w:spacing w:val="6"/>
        </w:rPr>
        <w:t>c</w:t>
      </w:r>
      <w:r w:rsidR="006952C1" w:rsidRPr="000F4E11">
        <w:rPr>
          <w:rFonts w:cstheme="minorHAnsi"/>
          <w:color w:val="000000"/>
          <w:spacing w:val="-3"/>
        </w:rPr>
        <w:t>i</w:t>
      </w:r>
      <w:r w:rsidR="006952C1" w:rsidRPr="000F4E11">
        <w:rPr>
          <w:rFonts w:cstheme="minorHAnsi"/>
          <w:color w:val="000000"/>
          <w:spacing w:val="8"/>
        </w:rPr>
        <w:t>f</w:t>
      </w:r>
      <w:r w:rsidR="006952C1" w:rsidRPr="000F4E11">
        <w:rPr>
          <w:rFonts w:cstheme="minorHAnsi"/>
          <w:color w:val="000000"/>
          <w:spacing w:val="-11"/>
        </w:rPr>
        <w:t>i</w:t>
      </w:r>
      <w:r w:rsidR="006952C1" w:rsidRPr="000F4E11">
        <w:rPr>
          <w:rFonts w:cstheme="minorHAnsi"/>
          <w:color w:val="000000"/>
          <w:spacing w:val="-3"/>
        </w:rPr>
        <w:t>e</w:t>
      </w:r>
      <w:r w:rsidR="006952C1" w:rsidRPr="000F4E11">
        <w:rPr>
          <w:rFonts w:cstheme="minorHAnsi"/>
          <w:color w:val="000000"/>
        </w:rPr>
        <w:t>d</w:t>
      </w:r>
      <w:r w:rsidR="006952C1" w:rsidRPr="000F4E11">
        <w:rPr>
          <w:rFonts w:cstheme="minorHAnsi"/>
          <w:color w:val="000000"/>
          <w:spacing w:val="4"/>
        </w:rPr>
        <w:t xml:space="preserve"> </w:t>
      </w:r>
      <w:r w:rsidR="006952C1" w:rsidRPr="000F4E11">
        <w:rPr>
          <w:rFonts w:cstheme="minorHAnsi"/>
          <w:color w:val="000000"/>
          <w:spacing w:val="-5"/>
        </w:rPr>
        <w:t>A</w:t>
      </w:r>
      <w:r w:rsidR="006952C1" w:rsidRPr="000F4E11">
        <w:rPr>
          <w:rFonts w:cstheme="minorHAnsi"/>
          <w:color w:val="000000"/>
          <w:spacing w:val="8"/>
        </w:rPr>
        <w:t>d</w:t>
      </w:r>
      <w:r w:rsidR="006952C1" w:rsidRPr="000F4E11">
        <w:rPr>
          <w:rFonts w:cstheme="minorHAnsi"/>
          <w:color w:val="000000"/>
        </w:rPr>
        <w:t>v</w:t>
      </w:r>
      <w:r w:rsidR="006952C1" w:rsidRPr="000F4E11">
        <w:rPr>
          <w:rFonts w:cstheme="minorHAnsi"/>
          <w:color w:val="000000"/>
          <w:spacing w:val="-3"/>
        </w:rPr>
        <w:t>a</w:t>
      </w:r>
      <w:r w:rsidR="006952C1" w:rsidRPr="000F4E11">
        <w:rPr>
          <w:rFonts w:cstheme="minorHAnsi"/>
          <w:color w:val="000000"/>
        </w:rPr>
        <w:t>n</w:t>
      </w:r>
      <w:r w:rsidR="006952C1" w:rsidRPr="000F4E11">
        <w:rPr>
          <w:rFonts w:cstheme="minorHAnsi"/>
          <w:color w:val="000000"/>
          <w:spacing w:val="-3"/>
        </w:rPr>
        <w:t>t</w:t>
      </w:r>
      <w:r w:rsidR="006952C1" w:rsidRPr="000F4E11">
        <w:rPr>
          <w:rFonts w:cstheme="minorHAnsi"/>
          <w:color w:val="000000"/>
          <w:spacing w:val="8"/>
        </w:rPr>
        <w:t>u</w:t>
      </w:r>
      <w:r w:rsidR="006952C1" w:rsidRPr="000F4E11">
        <w:rPr>
          <w:rFonts w:cstheme="minorHAnsi"/>
          <w:color w:val="000000"/>
        </w:rPr>
        <w:t>s</w:t>
      </w:r>
      <w:r w:rsidR="006952C1" w:rsidRPr="000F4E11">
        <w:rPr>
          <w:rFonts w:cstheme="minorHAnsi"/>
          <w:color w:val="000000"/>
          <w:spacing w:val="-1"/>
        </w:rPr>
        <w:t xml:space="preserve"> </w:t>
      </w:r>
      <w:r w:rsidR="006952C1" w:rsidRPr="000F4E11">
        <w:rPr>
          <w:rFonts w:cstheme="minorHAnsi"/>
          <w:color w:val="000000"/>
          <w:spacing w:val="3"/>
        </w:rPr>
        <w:t>UP</w:t>
      </w:r>
      <w:r w:rsidR="006952C1" w:rsidRPr="000F4E11">
        <w:rPr>
          <w:rFonts w:cstheme="minorHAnsi"/>
          <w:color w:val="000000"/>
        </w:rPr>
        <w:t>C</w:t>
      </w:r>
      <w:r w:rsidR="006952C1" w:rsidRPr="000F4E11">
        <w:rPr>
          <w:rFonts w:cstheme="minorHAnsi"/>
          <w:color w:val="000000"/>
          <w:spacing w:val="4"/>
        </w:rPr>
        <w:t xml:space="preserve"> </w:t>
      </w:r>
      <w:r w:rsidR="006952C1" w:rsidRPr="000F4E11">
        <w:rPr>
          <w:rFonts w:cstheme="minorHAnsi"/>
          <w:color w:val="000000"/>
          <w:spacing w:val="-11"/>
        </w:rPr>
        <w:t>l</w:t>
      </w:r>
      <w:r w:rsidR="006952C1" w:rsidRPr="000F4E11">
        <w:rPr>
          <w:rFonts w:cstheme="minorHAnsi"/>
          <w:color w:val="000000"/>
          <w:spacing w:val="-3"/>
        </w:rPr>
        <w:t>a</w:t>
      </w:r>
      <w:r w:rsidR="006952C1" w:rsidRPr="000F4E11">
        <w:rPr>
          <w:rFonts w:cstheme="minorHAnsi"/>
          <w:color w:val="000000"/>
        </w:rPr>
        <w:t>b</w:t>
      </w:r>
      <w:r w:rsidR="006952C1" w:rsidRPr="000F4E11">
        <w:rPr>
          <w:rFonts w:cstheme="minorHAnsi"/>
          <w:color w:val="000000"/>
          <w:spacing w:val="6"/>
        </w:rPr>
        <w:t>e</w:t>
      </w:r>
      <w:r w:rsidR="00856061" w:rsidRPr="000F4E11">
        <w:rPr>
          <w:rFonts w:cstheme="minorHAnsi"/>
          <w:color w:val="000000"/>
        </w:rPr>
        <w:t>l on two</w:t>
      </w:r>
      <w:r w:rsidR="0028541D" w:rsidRPr="000F4E11">
        <w:rPr>
          <w:rFonts w:cstheme="minorHAnsi"/>
          <w:color w:val="000000"/>
        </w:rPr>
        <w:t xml:space="preserve"> </w:t>
      </w:r>
      <w:r w:rsidR="003B24E0" w:rsidRPr="000F4E11">
        <w:rPr>
          <w:rFonts w:cstheme="minorHAnsi"/>
          <w:color w:val="000000"/>
        </w:rPr>
        <w:t xml:space="preserve">adjacent </w:t>
      </w:r>
      <w:r w:rsidR="0028541D" w:rsidRPr="000F4E11">
        <w:rPr>
          <w:rFonts w:cstheme="minorHAnsi"/>
          <w:color w:val="000000"/>
        </w:rPr>
        <w:t>corners</w:t>
      </w:r>
      <w:r w:rsidR="003B24E0" w:rsidRPr="000F4E11">
        <w:rPr>
          <w:rFonts w:cstheme="minorHAnsi"/>
          <w:color w:val="000000"/>
        </w:rPr>
        <w:t xml:space="preserve"> as shown above</w:t>
      </w:r>
      <w:r w:rsidR="00856061" w:rsidRPr="000F4E11">
        <w:rPr>
          <w:rFonts w:cstheme="minorHAnsi"/>
          <w:color w:val="000000"/>
        </w:rPr>
        <w:t xml:space="preserve"> unless master is the outermost carton.</w:t>
      </w:r>
      <w:r w:rsidR="0028541D" w:rsidRPr="000F4E11">
        <w:rPr>
          <w:rFonts w:cstheme="minorHAnsi"/>
          <w:color w:val="000000"/>
        </w:rPr>
        <w:t xml:space="preserve"> </w:t>
      </w:r>
      <w:r w:rsidR="006952C1" w:rsidRPr="000F4E11">
        <w:rPr>
          <w:rFonts w:cstheme="minorHAnsi"/>
          <w:color w:val="000000"/>
          <w:spacing w:val="5"/>
        </w:rPr>
        <w:t>T</w:t>
      </w:r>
      <w:r w:rsidR="006952C1" w:rsidRPr="000F4E11">
        <w:rPr>
          <w:rFonts w:cstheme="minorHAnsi"/>
          <w:color w:val="000000"/>
        </w:rPr>
        <w:t>he</w:t>
      </w:r>
      <w:r w:rsidR="006952C1" w:rsidRPr="000F4E11">
        <w:rPr>
          <w:rFonts w:cstheme="minorHAnsi"/>
          <w:color w:val="000000"/>
          <w:spacing w:val="1"/>
        </w:rPr>
        <w:t xml:space="preserve"> </w:t>
      </w:r>
      <w:r w:rsidR="00E616B4" w:rsidRPr="000F4E11">
        <w:rPr>
          <w:rFonts w:cstheme="minorHAnsi"/>
          <w:color w:val="000000"/>
          <w:spacing w:val="1"/>
        </w:rPr>
        <w:t xml:space="preserve">outermost </w:t>
      </w:r>
      <w:r w:rsidR="005449EC" w:rsidRPr="000F4E11">
        <w:rPr>
          <w:rFonts w:cstheme="minorHAnsi"/>
          <w:color w:val="000000"/>
          <w:spacing w:val="3"/>
        </w:rPr>
        <w:t>carton</w:t>
      </w:r>
      <w:r w:rsidR="00E616B4" w:rsidRPr="000F4E11">
        <w:rPr>
          <w:rFonts w:cstheme="minorHAnsi"/>
          <w:color w:val="000000"/>
          <w:spacing w:val="3"/>
        </w:rPr>
        <w:t xml:space="preserve"> shall be labeled with a specified Advantus UPC label on all </w:t>
      </w:r>
      <w:r w:rsidR="001E7D4C" w:rsidRPr="000F4E11">
        <w:rPr>
          <w:rFonts w:cstheme="minorHAnsi"/>
          <w:color w:val="000000"/>
          <w:spacing w:val="3"/>
        </w:rPr>
        <w:t>four</w:t>
      </w:r>
      <w:r w:rsidR="00E616B4" w:rsidRPr="000F4E11">
        <w:rPr>
          <w:rFonts w:cstheme="minorHAnsi"/>
          <w:color w:val="000000"/>
          <w:spacing w:val="3"/>
        </w:rPr>
        <w:t xml:space="preserve"> sides, each on adjacent corners, as shown above. The carton label</w:t>
      </w:r>
      <w:r w:rsidR="006952C1" w:rsidRPr="000F4E11">
        <w:rPr>
          <w:rFonts w:cstheme="minorHAnsi"/>
          <w:color w:val="000000"/>
          <w:spacing w:val="1"/>
        </w:rPr>
        <w:t xml:space="preserve"> </w:t>
      </w:r>
      <w:r w:rsidR="006952C1" w:rsidRPr="000F4E11">
        <w:rPr>
          <w:rFonts w:cstheme="minorHAnsi"/>
          <w:color w:val="000000"/>
          <w:spacing w:val="-5"/>
        </w:rPr>
        <w:t>s</w:t>
      </w:r>
      <w:r w:rsidR="006952C1" w:rsidRPr="000F4E11">
        <w:rPr>
          <w:rFonts w:cstheme="minorHAnsi"/>
          <w:color w:val="000000"/>
        </w:rPr>
        <w:t>h</w:t>
      </w:r>
      <w:r w:rsidR="006952C1" w:rsidRPr="000F4E11">
        <w:rPr>
          <w:rFonts w:cstheme="minorHAnsi"/>
          <w:color w:val="000000"/>
          <w:spacing w:val="6"/>
        </w:rPr>
        <w:t>a</w:t>
      </w:r>
      <w:r w:rsidR="006952C1" w:rsidRPr="000F4E11">
        <w:rPr>
          <w:rFonts w:cstheme="minorHAnsi"/>
          <w:color w:val="000000"/>
          <w:spacing w:val="-3"/>
        </w:rPr>
        <w:t>l</w:t>
      </w:r>
      <w:r w:rsidR="006952C1" w:rsidRPr="000F4E11">
        <w:rPr>
          <w:rFonts w:cstheme="minorHAnsi"/>
          <w:color w:val="000000"/>
        </w:rPr>
        <w:t>l</w:t>
      </w:r>
      <w:r w:rsidR="006952C1" w:rsidRPr="000F4E11">
        <w:rPr>
          <w:rFonts w:cstheme="minorHAnsi"/>
          <w:color w:val="000000"/>
          <w:spacing w:val="1"/>
        </w:rPr>
        <w:t xml:space="preserve"> </w:t>
      </w:r>
      <w:r w:rsidR="006952C1" w:rsidRPr="000F4E11">
        <w:rPr>
          <w:rFonts w:cstheme="minorHAnsi"/>
          <w:color w:val="000000"/>
          <w:spacing w:val="-3"/>
        </w:rPr>
        <w:t>i</w:t>
      </w:r>
      <w:r w:rsidR="006952C1" w:rsidRPr="000F4E11">
        <w:rPr>
          <w:rFonts w:cstheme="minorHAnsi"/>
          <w:color w:val="000000"/>
        </w:rPr>
        <w:t>n</w:t>
      </w:r>
      <w:r w:rsidR="006952C1" w:rsidRPr="000F4E11">
        <w:rPr>
          <w:rFonts w:cstheme="minorHAnsi"/>
          <w:color w:val="000000"/>
          <w:spacing w:val="6"/>
        </w:rPr>
        <w:t>c</w:t>
      </w:r>
      <w:r w:rsidR="006952C1" w:rsidRPr="000F4E11">
        <w:rPr>
          <w:rFonts w:cstheme="minorHAnsi"/>
          <w:color w:val="000000"/>
          <w:spacing w:val="-11"/>
        </w:rPr>
        <w:t>l</w:t>
      </w:r>
      <w:r w:rsidR="006952C1" w:rsidRPr="000F4E11">
        <w:rPr>
          <w:rFonts w:cstheme="minorHAnsi"/>
          <w:color w:val="000000"/>
        </w:rPr>
        <w:t>u</w:t>
      </w:r>
      <w:r w:rsidR="006952C1" w:rsidRPr="000F4E11">
        <w:rPr>
          <w:rFonts w:cstheme="minorHAnsi"/>
          <w:color w:val="000000"/>
          <w:spacing w:val="8"/>
        </w:rPr>
        <w:t>d</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spacing w:val="-3"/>
        </w:rPr>
        <w:t>t</w:t>
      </w:r>
      <w:r w:rsidR="006952C1" w:rsidRPr="000F4E11">
        <w:rPr>
          <w:rFonts w:cstheme="minorHAnsi"/>
          <w:color w:val="000000"/>
        </w:rPr>
        <w:t xml:space="preserve">he </w:t>
      </w:r>
      <w:r w:rsidR="00594A52" w:rsidRPr="000F4E11">
        <w:rPr>
          <w:rFonts w:cstheme="minorHAnsi"/>
          <w:color w:val="000000"/>
        </w:rPr>
        <w:t xml:space="preserve">barcode, </w:t>
      </w:r>
      <w:r w:rsidR="006952C1" w:rsidRPr="000F4E11">
        <w:rPr>
          <w:rFonts w:cstheme="minorHAnsi"/>
          <w:color w:val="000000"/>
          <w:spacing w:val="-3"/>
        </w:rPr>
        <w:t>ite</w:t>
      </w:r>
      <w:r w:rsidR="006952C1" w:rsidRPr="000F4E11">
        <w:rPr>
          <w:rFonts w:cstheme="minorHAnsi"/>
          <w:color w:val="000000"/>
        </w:rPr>
        <w:t>m</w:t>
      </w:r>
      <w:r w:rsidR="006952C1" w:rsidRPr="000F4E11">
        <w:rPr>
          <w:rFonts w:cstheme="minorHAnsi"/>
          <w:color w:val="000000"/>
          <w:spacing w:val="1"/>
        </w:rPr>
        <w:t xml:space="preserve"> </w:t>
      </w:r>
      <w:r w:rsidR="006952C1" w:rsidRPr="000F4E11">
        <w:rPr>
          <w:rFonts w:cstheme="minorHAnsi"/>
          <w:color w:val="000000"/>
        </w:rPr>
        <w:t>nu</w:t>
      </w:r>
      <w:r w:rsidR="006952C1" w:rsidRPr="000F4E11">
        <w:rPr>
          <w:rFonts w:cstheme="minorHAnsi"/>
          <w:color w:val="000000"/>
          <w:spacing w:val="-3"/>
        </w:rPr>
        <w:t>m</w:t>
      </w:r>
      <w:r w:rsidR="006952C1" w:rsidRPr="000F4E11">
        <w:rPr>
          <w:rFonts w:cstheme="minorHAnsi"/>
          <w:color w:val="000000"/>
        </w:rPr>
        <w:t>b</w:t>
      </w:r>
      <w:r w:rsidR="006952C1" w:rsidRPr="000F4E11">
        <w:rPr>
          <w:rFonts w:cstheme="minorHAnsi"/>
          <w:color w:val="000000"/>
          <w:spacing w:val="-3"/>
        </w:rPr>
        <w:t>e</w:t>
      </w:r>
      <w:r w:rsidR="006952C1" w:rsidRPr="000F4E11">
        <w:rPr>
          <w:rFonts w:cstheme="minorHAnsi"/>
          <w:color w:val="000000"/>
        </w:rPr>
        <w:t>r,</w:t>
      </w:r>
      <w:r w:rsidR="006952C1" w:rsidRPr="000F4E11">
        <w:rPr>
          <w:rFonts w:cstheme="minorHAnsi"/>
          <w:color w:val="000000"/>
          <w:spacing w:val="8"/>
        </w:rPr>
        <w:t xml:space="preserve"> </w:t>
      </w:r>
      <w:r w:rsidR="006952C1" w:rsidRPr="000F4E11">
        <w:rPr>
          <w:rFonts w:cstheme="minorHAnsi"/>
          <w:color w:val="000000"/>
        </w:rPr>
        <w:t>d</w:t>
      </w:r>
      <w:r w:rsidR="006952C1" w:rsidRPr="000F4E11">
        <w:rPr>
          <w:rFonts w:cstheme="minorHAnsi"/>
          <w:color w:val="000000"/>
          <w:spacing w:val="-3"/>
        </w:rPr>
        <w:t>e</w:t>
      </w:r>
      <w:r w:rsidR="006952C1" w:rsidRPr="000F4E11">
        <w:rPr>
          <w:rFonts w:cstheme="minorHAnsi"/>
          <w:color w:val="000000"/>
          <w:spacing w:val="3"/>
        </w:rPr>
        <w:t>s</w:t>
      </w:r>
      <w:r w:rsidR="006952C1" w:rsidRPr="000F4E11">
        <w:rPr>
          <w:rFonts w:cstheme="minorHAnsi"/>
          <w:color w:val="000000"/>
          <w:spacing w:val="-3"/>
        </w:rPr>
        <w:t>c</w:t>
      </w:r>
      <w:r w:rsidR="006952C1" w:rsidRPr="000F4E11">
        <w:rPr>
          <w:rFonts w:cstheme="minorHAnsi"/>
          <w:color w:val="000000"/>
          <w:spacing w:val="8"/>
        </w:rPr>
        <w:t>r</w:t>
      </w:r>
      <w:r w:rsidR="006952C1" w:rsidRPr="000F4E11">
        <w:rPr>
          <w:rFonts w:cstheme="minorHAnsi"/>
          <w:color w:val="000000"/>
          <w:spacing w:val="-11"/>
        </w:rPr>
        <w:t>i</w:t>
      </w:r>
      <w:r w:rsidR="006952C1" w:rsidRPr="000F4E11">
        <w:rPr>
          <w:rFonts w:cstheme="minorHAnsi"/>
          <w:color w:val="000000"/>
        </w:rPr>
        <w:t>p</w:t>
      </w:r>
      <w:r w:rsidR="006952C1" w:rsidRPr="000F4E11">
        <w:rPr>
          <w:rFonts w:cstheme="minorHAnsi"/>
          <w:color w:val="000000"/>
          <w:spacing w:val="5"/>
        </w:rPr>
        <w:t>t</w:t>
      </w:r>
      <w:r w:rsidR="006952C1" w:rsidRPr="000F4E11">
        <w:rPr>
          <w:rFonts w:cstheme="minorHAnsi"/>
          <w:color w:val="000000"/>
          <w:spacing w:val="-3"/>
        </w:rPr>
        <w:t>i</w:t>
      </w:r>
      <w:r w:rsidR="006952C1" w:rsidRPr="000F4E11">
        <w:rPr>
          <w:rFonts w:cstheme="minorHAnsi"/>
          <w:color w:val="000000"/>
        </w:rPr>
        <w:t>on,</w:t>
      </w:r>
      <w:r w:rsidR="006952C1" w:rsidRPr="000F4E11">
        <w:rPr>
          <w:rFonts w:cstheme="minorHAnsi"/>
          <w:color w:val="000000"/>
          <w:spacing w:val="8"/>
        </w:rPr>
        <w:t xml:space="preserve"> </w:t>
      </w:r>
      <w:r w:rsidR="006952C1" w:rsidRPr="000F4E11">
        <w:rPr>
          <w:rFonts w:cstheme="minorHAnsi"/>
          <w:color w:val="000000"/>
          <w:spacing w:val="-3"/>
        </w:rPr>
        <w:t>a</w:t>
      </w:r>
      <w:r w:rsidR="006952C1" w:rsidRPr="000F4E11">
        <w:rPr>
          <w:rFonts w:cstheme="minorHAnsi"/>
          <w:color w:val="000000"/>
        </w:rPr>
        <w:t>nd</w:t>
      </w:r>
      <w:r w:rsidR="006952C1" w:rsidRPr="000F4E11">
        <w:rPr>
          <w:rFonts w:cstheme="minorHAnsi"/>
          <w:color w:val="000000"/>
          <w:spacing w:val="4"/>
        </w:rPr>
        <w:t xml:space="preserve"> </w:t>
      </w:r>
      <w:r w:rsidR="006952C1" w:rsidRPr="000F4E11">
        <w:rPr>
          <w:rFonts w:cstheme="minorHAnsi"/>
          <w:color w:val="000000"/>
        </w:rPr>
        <w:t>qu</w:t>
      </w:r>
      <w:r w:rsidR="006952C1" w:rsidRPr="000F4E11">
        <w:rPr>
          <w:rFonts w:cstheme="minorHAnsi"/>
          <w:color w:val="000000"/>
          <w:spacing w:val="-3"/>
        </w:rPr>
        <w:t>a</w:t>
      </w:r>
      <w:r w:rsidR="006952C1" w:rsidRPr="000F4E11">
        <w:rPr>
          <w:rFonts w:cstheme="minorHAnsi"/>
          <w:color w:val="000000"/>
        </w:rPr>
        <w:t>n</w:t>
      </w:r>
      <w:r w:rsidR="006952C1" w:rsidRPr="000F4E11">
        <w:rPr>
          <w:rFonts w:cstheme="minorHAnsi"/>
          <w:color w:val="000000"/>
          <w:spacing w:val="5"/>
        </w:rPr>
        <w:t>t</w:t>
      </w:r>
      <w:r w:rsidR="006952C1" w:rsidRPr="000F4E11">
        <w:rPr>
          <w:rFonts w:cstheme="minorHAnsi"/>
          <w:color w:val="000000"/>
          <w:spacing w:val="-11"/>
        </w:rPr>
        <w:t>i</w:t>
      </w:r>
      <w:r w:rsidR="006952C1" w:rsidRPr="000F4E11">
        <w:rPr>
          <w:rFonts w:cstheme="minorHAnsi"/>
          <w:color w:val="000000"/>
          <w:spacing w:val="5"/>
        </w:rPr>
        <w:t>t</w:t>
      </w:r>
      <w:r w:rsidR="006952C1" w:rsidRPr="000F4E11">
        <w:rPr>
          <w:rFonts w:cstheme="minorHAnsi"/>
          <w:color w:val="000000"/>
          <w:spacing w:val="-8"/>
        </w:rPr>
        <w:t>y</w:t>
      </w:r>
      <w:r w:rsidR="00594A52" w:rsidRPr="000F4E11">
        <w:rPr>
          <w:rFonts w:cstheme="minorHAnsi"/>
          <w:color w:val="000000"/>
        </w:rPr>
        <w:t>.  The label shall also include the Advantus warehouse address and the country of origin.</w:t>
      </w:r>
      <w:r w:rsidR="005449EC" w:rsidRPr="000F4E11">
        <w:rPr>
          <w:rFonts w:cstheme="minorHAnsi"/>
          <w:color w:val="000000"/>
        </w:rPr>
        <w:t xml:space="preserve">  For products that are covered by C</w:t>
      </w:r>
      <w:r w:rsidR="00B4018B" w:rsidRPr="000F4E11">
        <w:rPr>
          <w:rFonts w:cstheme="minorHAnsi"/>
          <w:color w:val="000000"/>
        </w:rPr>
        <w:t>I</w:t>
      </w:r>
      <w:r w:rsidR="005449EC" w:rsidRPr="000F4E11">
        <w:rPr>
          <w:rFonts w:cstheme="minorHAnsi"/>
          <w:color w:val="000000"/>
        </w:rPr>
        <w:t xml:space="preserve">PSIA and/or are produced under one of Advantus’ customers’ brands (private label), </w:t>
      </w:r>
      <w:r w:rsidR="008B7A8B" w:rsidRPr="000F4E11">
        <w:rPr>
          <w:rFonts w:cstheme="minorHAnsi"/>
          <w:color w:val="000000"/>
        </w:rPr>
        <w:t>carton labels</w:t>
      </w:r>
      <w:r w:rsidR="005449EC" w:rsidRPr="000F4E11">
        <w:rPr>
          <w:rFonts w:cstheme="minorHAnsi"/>
          <w:color w:val="000000"/>
        </w:rPr>
        <w:t xml:space="preserve"> may also need to include a lot cod</w:t>
      </w:r>
      <w:r w:rsidR="006A70AE" w:rsidRPr="000F4E11">
        <w:rPr>
          <w:rFonts w:cstheme="minorHAnsi"/>
          <w:color w:val="000000"/>
        </w:rPr>
        <w:t>e.</w:t>
      </w:r>
      <w:r w:rsidR="00450F4A" w:rsidRPr="000F4E11">
        <w:rPr>
          <w:rFonts w:cstheme="minorHAnsi"/>
          <w:color w:val="000000"/>
        </w:rPr>
        <w:t xml:space="preserve">  Please review with the Advantus product </w:t>
      </w:r>
      <w:r w:rsidR="00305C09" w:rsidRPr="000F4E11">
        <w:rPr>
          <w:rFonts w:cstheme="minorHAnsi"/>
          <w:color w:val="000000"/>
        </w:rPr>
        <w:t>and sourcing specialist</w:t>
      </w:r>
      <w:r w:rsidR="00450F4A" w:rsidRPr="000F4E11">
        <w:rPr>
          <w:rFonts w:cstheme="minorHAnsi"/>
          <w:color w:val="000000"/>
        </w:rPr>
        <w:t xml:space="preserve"> or buyer.</w:t>
      </w:r>
    </w:p>
    <w:p w14:paraId="53A28C50" w14:textId="77777777" w:rsidR="00A045BA" w:rsidRDefault="00FA6214" w:rsidP="00F144DB">
      <w:pPr>
        <w:pStyle w:val="ListParagraph"/>
        <w:widowControl w:val="0"/>
        <w:numPr>
          <w:ilvl w:val="0"/>
          <w:numId w:val="9"/>
        </w:numPr>
        <w:tabs>
          <w:tab w:val="left" w:pos="1540"/>
        </w:tabs>
        <w:autoSpaceDE w:val="0"/>
        <w:autoSpaceDN w:val="0"/>
        <w:adjustRightInd w:val="0"/>
        <w:spacing w:after="0" w:line="240" w:lineRule="auto"/>
        <w:ind w:left="1088" w:right="124" w:hanging="504"/>
        <w:rPr>
          <w:rFonts w:cstheme="minorHAnsi"/>
          <w:color w:val="000000"/>
        </w:rPr>
      </w:pPr>
      <w:r w:rsidRPr="000F4E11">
        <w:rPr>
          <w:rFonts w:cstheme="minorHAnsi"/>
          <w:b/>
          <w:color w:val="000000"/>
          <w:spacing w:val="3"/>
        </w:rPr>
        <w:t xml:space="preserve">Label Size.  </w:t>
      </w:r>
      <w:r w:rsidR="00EE0B22" w:rsidRPr="000F4E11">
        <w:rPr>
          <w:rFonts w:cstheme="minorHAnsi"/>
          <w:color w:val="000000"/>
          <w:spacing w:val="3"/>
        </w:rPr>
        <w:t xml:space="preserve">Carton </w:t>
      </w:r>
      <w:r w:rsidR="006952C1" w:rsidRPr="000F4E11">
        <w:rPr>
          <w:rFonts w:cstheme="minorHAnsi"/>
          <w:color w:val="000000"/>
          <w:spacing w:val="3"/>
        </w:rPr>
        <w:t>UP</w:t>
      </w:r>
      <w:r w:rsidR="006952C1" w:rsidRPr="000F4E11">
        <w:rPr>
          <w:rFonts w:cstheme="minorHAnsi"/>
          <w:color w:val="000000"/>
        </w:rPr>
        <w:t>C</w:t>
      </w:r>
      <w:r w:rsidR="006952C1" w:rsidRPr="000F4E11">
        <w:rPr>
          <w:rFonts w:cstheme="minorHAnsi"/>
          <w:color w:val="000000"/>
          <w:spacing w:val="4"/>
        </w:rPr>
        <w:t xml:space="preserve"> </w:t>
      </w:r>
      <w:r w:rsidR="006952C1" w:rsidRPr="000F4E11">
        <w:rPr>
          <w:rFonts w:cstheme="minorHAnsi"/>
          <w:color w:val="000000"/>
          <w:spacing w:val="-11"/>
        </w:rPr>
        <w:t>l</w:t>
      </w:r>
      <w:r w:rsidR="006952C1" w:rsidRPr="000F4E11">
        <w:rPr>
          <w:rFonts w:cstheme="minorHAnsi"/>
          <w:color w:val="000000"/>
          <w:spacing w:val="-3"/>
        </w:rPr>
        <w:t>a</w:t>
      </w:r>
      <w:r w:rsidR="006952C1" w:rsidRPr="000F4E11">
        <w:rPr>
          <w:rFonts w:cstheme="minorHAnsi"/>
          <w:color w:val="000000"/>
        </w:rPr>
        <w:t>b</w:t>
      </w:r>
      <w:r w:rsidR="006952C1" w:rsidRPr="000F4E11">
        <w:rPr>
          <w:rFonts w:cstheme="minorHAnsi"/>
          <w:color w:val="000000"/>
          <w:spacing w:val="6"/>
        </w:rPr>
        <w:t>e</w:t>
      </w:r>
      <w:r w:rsidR="006952C1" w:rsidRPr="000F4E11">
        <w:rPr>
          <w:rFonts w:cstheme="minorHAnsi"/>
          <w:color w:val="000000"/>
          <w:spacing w:val="-3"/>
        </w:rPr>
        <w:t>l</w:t>
      </w:r>
      <w:r w:rsidR="006952C1" w:rsidRPr="000F4E11">
        <w:rPr>
          <w:rFonts w:cstheme="minorHAnsi"/>
          <w:color w:val="000000"/>
        </w:rPr>
        <w:t>s</w:t>
      </w:r>
      <w:r w:rsidR="006952C1" w:rsidRPr="000F4E11">
        <w:rPr>
          <w:rFonts w:cstheme="minorHAnsi"/>
          <w:color w:val="000000"/>
          <w:spacing w:val="-1"/>
        </w:rPr>
        <w:t xml:space="preserve"> </w:t>
      </w:r>
      <w:r w:rsidR="006952C1" w:rsidRPr="000F4E11">
        <w:rPr>
          <w:rFonts w:cstheme="minorHAnsi"/>
          <w:color w:val="000000"/>
          <w:spacing w:val="-5"/>
        </w:rPr>
        <w:t>s</w:t>
      </w:r>
      <w:r w:rsidR="006952C1" w:rsidRPr="000F4E11">
        <w:rPr>
          <w:rFonts w:cstheme="minorHAnsi"/>
          <w:color w:val="000000"/>
        </w:rPr>
        <w:t>h</w:t>
      </w:r>
      <w:r w:rsidR="006952C1" w:rsidRPr="000F4E11">
        <w:rPr>
          <w:rFonts w:cstheme="minorHAnsi"/>
          <w:color w:val="000000"/>
          <w:spacing w:val="6"/>
        </w:rPr>
        <w:t>a</w:t>
      </w:r>
      <w:r w:rsidR="006952C1" w:rsidRPr="000F4E11">
        <w:rPr>
          <w:rFonts w:cstheme="minorHAnsi"/>
          <w:color w:val="000000"/>
          <w:spacing w:val="-3"/>
        </w:rPr>
        <w:t>l</w:t>
      </w:r>
      <w:r w:rsidR="006952C1" w:rsidRPr="000F4E11">
        <w:rPr>
          <w:rFonts w:cstheme="minorHAnsi"/>
          <w:color w:val="000000"/>
        </w:rPr>
        <w:t>l</w:t>
      </w:r>
      <w:r w:rsidR="006952C1" w:rsidRPr="000F4E11">
        <w:rPr>
          <w:rFonts w:cstheme="minorHAnsi"/>
          <w:color w:val="000000"/>
          <w:spacing w:val="-7"/>
        </w:rPr>
        <w:t xml:space="preserve"> </w:t>
      </w:r>
      <w:r w:rsidR="006952C1" w:rsidRPr="000F4E11">
        <w:rPr>
          <w:rFonts w:cstheme="minorHAnsi"/>
          <w:color w:val="000000"/>
          <w:spacing w:val="8"/>
        </w:rPr>
        <w:t>b</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rPr>
        <w:t>a</w:t>
      </w:r>
      <w:r w:rsidR="006952C1" w:rsidRPr="000F4E11">
        <w:rPr>
          <w:rFonts w:cstheme="minorHAnsi"/>
          <w:color w:val="000000"/>
          <w:spacing w:val="1"/>
        </w:rPr>
        <w:t xml:space="preserve"> </w:t>
      </w:r>
      <w:r w:rsidR="006952C1" w:rsidRPr="000F4E11">
        <w:rPr>
          <w:rFonts w:cstheme="minorHAnsi"/>
          <w:color w:val="000000"/>
          <w:spacing w:val="5"/>
        </w:rPr>
        <w:t>m</w:t>
      </w:r>
      <w:r w:rsidR="006952C1" w:rsidRPr="000F4E11">
        <w:rPr>
          <w:rFonts w:cstheme="minorHAnsi"/>
          <w:color w:val="000000"/>
          <w:spacing w:val="-11"/>
        </w:rPr>
        <w:t>i</w:t>
      </w:r>
      <w:r w:rsidR="006952C1" w:rsidRPr="000F4E11">
        <w:rPr>
          <w:rFonts w:cstheme="minorHAnsi"/>
          <w:color w:val="000000"/>
          <w:spacing w:val="8"/>
        </w:rPr>
        <w:t>n</w:t>
      </w:r>
      <w:r w:rsidR="006952C1" w:rsidRPr="000F4E11">
        <w:rPr>
          <w:rFonts w:cstheme="minorHAnsi"/>
          <w:color w:val="000000"/>
          <w:spacing w:val="-11"/>
        </w:rPr>
        <w:t>i</w:t>
      </w:r>
      <w:r w:rsidR="006952C1" w:rsidRPr="000F4E11">
        <w:rPr>
          <w:rFonts w:cstheme="minorHAnsi"/>
          <w:color w:val="000000"/>
          <w:spacing w:val="-3"/>
        </w:rPr>
        <w:t>m</w:t>
      </w:r>
      <w:r w:rsidR="006952C1" w:rsidRPr="000F4E11">
        <w:rPr>
          <w:rFonts w:cstheme="minorHAnsi"/>
          <w:color w:val="000000"/>
          <w:spacing w:val="8"/>
        </w:rPr>
        <w:t>u</w:t>
      </w:r>
      <w:r w:rsidR="006952C1" w:rsidRPr="000F4E11">
        <w:rPr>
          <w:rFonts w:cstheme="minorHAnsi"/>
          <w:color w:val="000000"/>
        </w:rPr>
        <w:t>m</w:t>
      </w:r>
      <w:r w:rsidR="006952C1" w:rsidRPr="000F4E11">
        <w:rPr>
          <w:rFonts w:cstheme="minorHAnsi"/>
          <w:color w:val="000000"/>
          <w:spacing w:val="1"/>
        </w:rPr>
        <w:t xml:space="preserve"> </w:t>
      </w:r>
      <w:r w:rsidR="006952C1" w:rsidRPr="000F4E11">
        <w:rPr>
          <w:rFonts w:cstheme="minorHAnsi"/>
          <w:color w:val="000000"/>
        </w:rPr>
        <w:t>of</w:t>
      </w:r>
      <w:r w:rsidR="006952C1" w:rsidRPr="000F4E11">
        <w:rPr>
          <w:rFonts w:cstheme="minorHAnsi"/>
          <w:color w:val="000000"/>
          <w:spacing w:val="4"/>
        </w:rPr>
        <w:t xml:space="preserve"> </w:t>
      </w:r>
      <w:r w:rsidR="00796FC5" w:rsidRPr="000F4E11">
        <w:rPr>
          <w:rFonts w:cstheme="minorHAnsi"/>
          <w:color w:val="000000"/>
        </w:rPr>
        <w:t>3 inches x 5</w:t>
      </w:r>
      <w:r w:rsidR="00DC27BA" w:rsidRPr="000F4E11">
        <w:rPr>
          <w:rFonts w:cstheme="minorHAnsi"/>
          <w:color w:val="000000"/>
        </w:rPr>
        <w:t xml:space="preserve"> inches</w:t>
      </w:r>
      <w:r w:rsidR="006952C1" w:rsidRPr="000F4E11">
        <w:rPr>
          <w:rFonts w:cstheme="minorHAnsi"/>
          <w:color w:val="000000"/>
        </w:rPr>
        <w:t xml:space="preserve"> for</w:t>
      </w:r>
      <w:r w:rsidR="006952C1" w:rsidRPr="000F4E11">
        <w:rPr>
          <w:rFonts w:cstheme="minorHAnsi"/>
          <w:color w:val="000000"/>
          <w:spacing w:val="4"/>
        </w:rPr>
        <w:t xml:space="preserve"> </w:t>
      </w:r>
      <w:r w:rsidR="006952C1" w:rsidRPr="000F4E11">
        <w:rPr>
          <w:rFonts w:cstheme="minorHAnsi"/>
          <w:color w:val="000000"/>
          <w:spacing w:val="-11"/>
        </w:rPr>
        <w:t>l</w:t>
      </w:r>
      <w:r w:rsidR="006952C1" w:rsidRPr="000F4E11">
        <w:rPr>
          <w:rFonts w:cstheme="minorHAnsi"/>
          <w:color w:val="000000"/>
          <w:spacing w:val="-3"/>
        </w:rPr>
        <w:t>a</w:t>
      </w:r>
      <w:r w:rsidR="006952C1" w:rsidRPr="000F4E11">
        <w:rPr>
          <w:rFonts w:cstheme="minorHAnsi"/>
          <w:color w:val="000000"/>
          <w:spacing w:val="8"/>
        </w:rPr>
        <w:t>r</w:t>
      </w:r>
      <w:r w:rsidR="006952C1" w:rsidRPr="000F4E11">
        <w:rPr>
          <w:rFonts w:cstheme="minorHAnsi"/>
          <w:color w:val="000000"/>
          <w:spacing w:val="-8"/>
        </w:rPr>
        <w:t>g</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spacing w:val="6"/>
        </w:rPr>
        <w:t>c</w:t>
      </w:r>
      <w:r w:rsidR="006952C1" w:rsidRPr="000F4E11">
        <w:rPr>
          <w:rFonts w:cstheme="minorHAnsi"/>
          <w:color w:val="000000"/>
          <w:spacing w:val="-3"/>
        </w:rPr>
        <w:t>a</w:t>
      </w:r>
      <w:r w:rsidR="006952C1" w:rsidRPr="000F4E11">
        <w:rPr>
          <w:rFonts w:cstheme="minorHAnsi"/>
          <w:color w:val="000000"/>
        </w:rPr>
        <w:t>r</w:t>
      </w:r>
      <w:r w:rsidR="006952C1" w:rsidRPr="000F4E11">
        <w:rPr>
          <w:rFonts w:cstheme="minorHAnsi"/>
          <w:color w:val="000000"/>
          <w:spacing w:val="-3"/>
        </w:rPr>
        <w:t>t</w:t>
      </w:r>
      <w:r w:rsidR="006952C1" w:rsidRPr="000F4E11">
        <w:rPr>
          <w:rFonts w:cstheme="minorHAnsi"/>
          <w:color w:val="000000"/>
        </w:rPr>
        <w:t>o</w:t>
      </w:r>
      <w:r w:rsidR="006952C1" w:rsidRPr="000F4E11">
        <w:rPr>
          <w:rFonts w:cstheme="minorHAnsi"/>
          <w:color w:val="000000"/>
          <w:spacing w:val="8"/>
        </w:rPr>
        <w:t>n</w:t>
      </w:r>
      <w:r w:rsidR="006952C1" w:rsidRPr="000F4E11">
        <w:rPr>
          <w:rFonts w:cstheme="minorHAnsi"/>
          <w:color w:val="000000"/>
        </w:rPr>
        <w:t>s</w:t>
      </w:r>
      <w:r w:rsidR="006952C1" w:rsidRPr="000F4E11">
        <w:rPr>
          <w:rFonts w:cstheme="minorHAnsi"/>
          <w:color w:val="000000"/>
          <w:spacing w:val="-1"/>
        </w:rPr>
        <w:t xml:space="preserve"> </w:t>
      </w:r>
      <w:r w:rsidR="006952C1" w:rsidRPr="000F4E11">
        <w:rPr>
          <w:rFonts w:cstheme="minorHAnsi"/>
          <w:color w:val="000000"/>
        </w:rPr>
        <w:t>(</w:t>
      </w:r>
      <w:r w:rsidR="006952C1" w:rsidRPr="000F4E11">
        <w:rPr>
          <w:rFonts w:cstheme="minorHAnsi"/>
          <w:color w:val="000000"/>
          <w:spacing w:val="1"/>
        </w:rPr>
        <w:t>&gt;</w:t>
      </w:r>
      <w:r w:rsidR="006952C1" w:rsidRPr="000F4E11">
        <w:rPr>
          <w:rFonts w:cstheme="minorHAnsi"/>
          <w:color w:val="000000"/>
        </w:rPr>
        <w:t>12</w:t>
      </w:r>
      <w:r w:rsidR="008F4846" w:rsidRPr="000F4E11">
        <w:rPr>
          <w:rFonts w:cstheme="minorHAnsi"/>
          <w:color w:val="000000"/>
          <w:spacing w:val="-3"/>
        </w:rPr>
        <w:t xml:space="preserve"> inches </w:t>
      </w:r>
      <w:r w:rsidR="006952C1" w:rsidRPr="000F4E11">
        <w:rPr>
          <w:rFonts w:cstheme="minorHAnsi"/>
          <w:color w:val="000000"/>
          <w:spacing w:val="-8"/>
        </w:rPr>
        <w:t>x</w:t>
      </w:r>
      <w:r w:rsidR="008F4846" w:rsidRPr="000F4E11">
        <w:rPr>
          <w:rFonts w:cstheme="minorHAnsi"/>
          <w:color w:val="000000"/>
          <w:spacing w:val="-8"/>
        </w:rPr>
        <w:t xml:space="preserve"> </w:t>
      </w:r>
      <w:r w:rsidR="006952C1" w:rsidRPr="000F4E11">
        <w:rPr>
          <w:rFonts w:cstheme="minorHAnsi"/>
          <w:color w:val="000000"/>
        </w:rPr>
        <w:t>1</w:t>
      </w:r>
      <w:r w:rsidR="006952C1" w:rsidRPr="000F4E11">
        <w:rPr>
          <w:rFonts w:cstheme="minorHAnsi"/>
          <w:color w:val="000000"/>
          <w:spacing w:val="8"/>
        </w:rPr>
        <w:t>2</w:t>
      </w:r>
      <w:r w:rsidR="008F4846" w:rsidRPr="000F4E11">
        <w:rPr>
          <w:rFonts w:cstheme="minorHAnsi"/>
          <w:color w:val="000000"/>
          <w:spacing w:val="6"/>
        </w:rPr>
        <w:t xml:space="preserve"> inches </w:t>
      </w:r>
      <w:r w:rsidR="006952C1" w:rsidRPr="000F4E11">
        <w:rPr>
          <w:rFonts w:cstheme="minorHAnsi"/>
          <w:color w:val="000000"/>
          <w:spacing w:val="-8"/>
        </w:rPr>
        <w:t>x</w:t>
      </w:r>
      <w:r w:rsidR="008F4846" w:rsidRPr="000F4E11">
        <w:rPr>
          <w:rFonts w:cstheme="minorHAnsi"/>
          <w:color w:val="000000"/>
        </w:rPr>
        <w:t xml:space="preserve"> 12 inches</w:t>
      </w:r>
      <w:r w:rsidR="006952C1" w:rsidRPr="000F4E11">
        <w:rPr>
          <w:rFonts w:cstheme="minorHAnsi"/>
          <w:color w:val="000000"/>
        </w:rPr>
        <w:t>)</w:t>
      </w:r>
      <w:r w:rsidR="006952C1" w:rsidRPr="000F4E11">
        <w:rPr>
          <w:rFonts w:cstheme="minorHAnsi"/>
          <w:color w:val="000000"/>
          <w:spacing w:val="4"/>
        </w:rPr>
        <w:t xml:space="preserve"> </w:t>
      </w:r>
      <w:r w:rsidR="006952C1" w:rsidRPr="000F4E11">
        <w:rPr>
          <w:rFonts w:cstheme="minorHAnsi"/>
          <w:color w:val="000000"/>
          <w:spacing w:val="-3"/>
        </w:rPr>
        <w:t>a</w:t>
      </w:r>
      <w:r w:rsidR="006952C1" w:rsidRPr="000F4E11">
        <w:rPr>
          <w:rFonts w:cstheme="minorHAnsi"/>
          <w:color w:val="000000"/>
        </w:rPr>
        <w:t>nd</w:t>
      </w:r>
      <w:r w:rsidR="006952C1" w:rsidRPr="000F4E11">
        <w:rPr>
          <w:rFonts w:cstheme="minorHAnsi"/>
          <w:color w:val="000000"/>
          <w:spacing w:val="4"/>
        </w:rPr>
        <w:t xml:space="preserve"> </w:t>
      </w:r>
      <w:r w:rsidR="006952C1" w:rsidRPr="000F4E11">
        <w:rPr>
          <w:rFonts w:cstheme="minorHAnsi"/>
          <w:color w:val="000000"/>
        </w:rPr>
        <w:t>propor</w:t>
      </w:r>
      <w:r w:rsidR="006952C1" w:rsidRPr="000F4E11">
        <w:rPr>
          <w:rFonts w:cstheme="minorHAnsi"/>
          <w:color w:val="000000"/>
          <w:spacing w:val="5"/>
        </w:rPr>
        <w:t>t</w:t>
      </w:r>
      <w:r w:rsidR="006952C1" w:rsidRPr="000F4E11">
        <w:rPr>
          <w:rFonts w:cstheme="minorHAnsi"/>
          <w:color w:val="000000"/>
          <w:spacing w:val="-11"/>
        </w:rPr>
        <w:t>i</w:t>
      </w:r>
      <w:r w:rsidR="006952C1" w:rsidRPr="000F4E11">
        <w:rPr>
          <w:rFonts w:cstheme="minorHAnsi"/>
          <w:color w:val="000000"/>
        </w:rPr>
        <w:t>on</w:t>
      </w:r>
      <w:r w:rsidR="006952C1" w:rsidRPr="000F4E11">
        <w:rPr>
          <w:rFonts w:cstheme="minorHAnsi"/>
          <w:color w:val="000000"/>
          <w:spacing w:val="-3"/>
        </w:rPr>
        <w:t>a</w:t>
      </w:r>
      <w:r w:rsidR="006952C1" w:rsidRPr="000F4E11">
        <w:rPr>
          <w:rFonts w:cstheme="minorHAnsi"/>
          <w:color w:val="000000"/>
          <w:spacing w:val="5"/>
        </w:rPr>
        <w:t>t</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rPr>
        <w:t>for</w:t>
      </w:r>
      <w:r w:rsidR="006952C1" w:rsidRPr="000F4E11">
        <w:rPr>
          <w:rFonts w:cstheme="minorHAnsi"/>
          <w:color w:val="000000"/>
          <w:spacing w:val="4"/>
        </w:rPr>
        <w:t xml:space="preserve"> </w:t>
      </w:r>
      <w:r w:rsidR="006952C1" w:rsidRPr="000F4E11">
        <w:rPr>
          <w:rFonts w:cstheme="minorHAnsi"/>
          <w:color w:val="000000"/>
          <w:spacing w:val="-5"/>
        </w:rPr>
        <w:t>s</w:t>
      </w:r>
      <w:r w:rsidR="006952C1" w:rsidRPr="000F4E11">
        <w:rPr>
          <w:rFonts w:cstheme="minorHAnsi"/>
          <w:color w:val="000000"/>
          <w:spacing w:val="-3"/>
        </w:rPr>
        <w:t>m</w:t>
      </w:r>
      <w:r w:rsidR="006952C1" w:rsidRPr="000F4E11">
        <w:rPr>
          <w:rFonts w:cstheme="minorHAnsi"/>
          <w:color w:val="000000"/>
          <w:spacing w:val="6"/>
        </w:rPr>
        <w:t>a</w:t>
      </w:r>
      <w:r w:rsidR="006952C1" w:rsidRPr="000F4E11">
        <w:rPr>
          <w:rFonts w:cstheme="minorHAnsi"/>
          <w:color w:val="000000"/>
          <w:spacing w:val="-3"/>
        </w:rPr>
        <w:t>lle</w:t>
      </w:r>
      <w:r w:rsidR="006952C1" w:rsidRPr="000F4E11">
        <w:rPr>
          <w:rFonts w:cstheme="minorHAnsi"/>
          <w:color w:val="000000"/>
        </w:rPr>
        <w:t>r</w:t>
      </w:r>
      <w:r w:rsidR="006952C1" w:rsidRPr="000F4E11">
        <w:rPr>
          <w:rFonts w:cstheme="minorHAnsi"/>
          <w:color w:val="000000"/>
          <w:spacing w:val="4"/>
        </w:rPr>
        <w:t xml:space="preserve"> </w:t>
      </w:r>
      <w:r w:rsidR="006952C1" w:rsidRPr="000F4E11">
        <w:rPr>
          <w:rFonts w:cstheme="minorHAnsi"/>
          <w:color w:val="000000"/>
        </w:rPr>
        <w:t>p</w:t>
      </w:r>
      <w:r w:rsidR="006952C1" w:rsidRPr="000F4E11">
        <w:rPr>
          <w:rFonts w:cstheme="minorHAnsi"/>
          <w:color w:val="000000"/>
          <w:spacing w:val="-3"/>
        </w:rPr>
        <w:t>a</w:t>
      </w:r>
      <w:r w:rsidR="006952C1" w:rsidRPr="000F4E11">
        <w:rPr>
          <w:rFonts w:cstheme="minorHAnsi"/>
          <w:color w:val="000000"/>
          <w:spacing w:val="6"/>
        </w:rPr>
        <w:t>c</w:t>
      </w:r>
      <w:r w:rsidR="006952C1" w:rsidRPr="000F4E11">
        <w:rPr>
          <w:rFonts w:cstheme="minorHAnsi"/>
          <w:color w:val="000000"/>
          <w:spacing w:val="-8"/>
        </w:rPr>
        <w:t>k</w:t>
      </w:r>
      <w:r w:rsidR="006952C1" w:rsidRPr="000F4E11">
        <w:rPr>
          <w:rFonts w:cstheme="minorHAnsi"/>
          <w:color w:val="000000"/>
          <w:spacing w:val="6"/>
        </w:rPr>
        <w:t>a</w:t>
      </w:r>
      <w:r w:rsidR="006952C1" w:rsidRPr="000F4E11">
        <w:rPr>
          <w:rFonts w:cstheme="minorHAnsi"/>
          <w:color w:val="000000"/>
        </w:rPr>
        <w:t>g</w:t>
      </w:r>
      <w:r w:rsidR="006952C1" w:rsidRPr="000F4E11">
        <w:rPr>
          <w:rFonts w:cstheme="minorHAnsi"/>
          <w:color w:val="000000"/>
          <w:spacing w:val="-3"/>
        </w:rPr>
        <w:t>e</w:t>
      </w:r>
      <w:r w:rsidR="006952C1" w:rsidRPr="000F4E11">
        <w:rPr>
          <w:rFonts w:cstheme="minorHAnsi"/>
          <w:color w:val="000000"/>
          <w:spacing w:val="3"/>
        </w:rPr>
        <w:t>s</w:t>
      </w:r>
      <w:r w:rsidR="006952C1" w:rsidRPr="000F4E11">
        <w:rPr>
          <w:rFonts w:cstheme="minorHAnsi"/>
          <w:color w:val="000000"/>
          <w:spacing w:val="-3"/>
        </w:rPr>
        <w:t>/ca</w:t>
      </w:r>
      <w:r w:rsidR="006952C1" w:rsidRPr="000F4E11">
        <w:rPr>
          <w:rFonts w:cstheme="minorHAnsi"/>
          <w:color w:val="000000"/>
          <w:spacing w:val="8"/>
        </w:rPr>
        <w:t>r</w:t>
      </w:r>
      <w:r w:rsidR="006952C1" w:rsidRPr="000F4E11">
        <w:rPr>
          <w:rFonts w:cstheme="minorHAnsi"/>
          <w:color w:val="000000"/>
          <w:spacing w:val="-3"/>
        </w:rPr>
        <w:t>t</w:t>
      </w:r>
      <w:r w:rsidR="006952C1" w:rsidRPr="000F4E11">
        <w:rPr>
          <w:rFonts w:cstheme="minorHAnsi"/>
          <w:color w:val="000000"/>
        </w:rPr>
        <w:t>on</w:t>
      </w:r>
      <w:r w:rsidR="006952C1" w:rsidRPr="000F4E11">
        <w:rPr>
          <w:rFonts w:cstheme="minorHAnsi"/>
          <w:color w:val="000000"/>
          <w:spacing w:val="-5"/>
        </w:rPr>
        <w:t>s</w:t>
      </w:r>
      <w:r w:rsidR="008F4846" w:rsidRPr="000F4E11">
        <w:rPr>
          <w:rFonts w:cstheme="minorHAnsi"/>
          <w:color w:val="000000"/>
          <w:spacing w:val="-5"/>
        </w:rPr>
        <w:t xml:space="preserve"> (inner carton labels can be 2 inches x 4 inches)</w:t>
      </w:r>
      <w:r w:rsidR="006952C1" w:rsidRPr="000F4E11">
        <w:rPr>
          <w:rFonts w:cstheme="minorHAnsi"/>
          <w:color w:val="000000"/>
        </w:rPr>
        <w:t>.</w:t>
      </w:r>
      <w:r w:rsidR="00450F4A" w:rsidRPr="000F4E11">
        <w:rPr>
          <w:rFonts w:cstheme="minorHAnsi"/>
          <w:color w:val="000000"/>
        </w:rPr>
        <w:t xml:space="preserve">  The barcode </w:t>
      </w:r>
      <w:proofErr w:type="spellStart"/>
      <w:r w:rsidR="00450F4A" w:rsidRPr="000F4E11">
        <w:rPr>
          <w:rFonts w:cstheme="minorHAnsi"/>
          <w:color w:val="000000"/>
        </w:rPr>
        <w:t>symbology</w:t>
      </w:r>
      <w:proofErr w:type="spellEnd"/>
      <w:r w:rsidR="00450F4A" w:rsidRPr="000F4E11">
        <w:rPr>
          <w:rFonts w:cstheme="minorHAnsi"/>
          <w:color w:val="000000"/>
        </w:rPr>
        <w:t xml:space="preserve"> for carton labels is CODE128.  The barcode </w:t>
      </w:r>
      <w:proofErr w:type="spellStart"/>
      <w:r w:rsidR="00450F4A" w:rsidRPr="000F4E11">
        <w:rPr>
          <w:rFonts w:cstheme="minorHAnsi"/>
          <w:color w:val="000000"/>
        </w:rPr>
        <w:t>symbology</w:t>
      </w:r>
      <w:proofErr w:type="spellEnd"/>
      <w:r w:rsidR="00450F4A" w:rsidRPr="000F4E11">
        <w:rPr>
          <w:rFonts w:cstheme="minorHAnsi"/>
          <w:color w:val="000000"/>
        </w:rPr>
        <w:t xml:space="preserve"> for sellable units is UPC-A.  </w:t>
      </w:r>
      <w:r w:rsidR="006952C1" w:rsidRPr="000F4E11">
        <w:rPr>
          <w:rFonts w:cstheme="minorHAnsi"/>
          <w:color w:val="000000"/>
          <w:spacing w:val="5"/>
        </w:rPr>
        <w:t>T</w:t>
      </w:r>
      <w:r w:rsidR="006952C1" w:rsidRPr="000F4E11">
        <w:rPr>
          <w:rFonts w:cstheme="minorHAnsi"/>
          <w:color w:val="000000"/>
        </w:rPr>
        <w:t>he</w:t>
      </w:r>
      <w:r w:rsidR="006952C1" w:rsidRPr="000F4E11">
        <w:rPr>
          <w:rFonts w:cstheme="minorHAnsi"/>
          <w:color w:val="000000"/>
          <w:spacing w:val="1"/>
        </w:rPr>
        <w:t xml:space="preserve"> </w:t>
      </w:r>
      <w:r w:rsidR="006952C1" w:rsidRPr="000F4E11">
        <w:rPr>
          <w:rFonts w:cstheme="minorHAnsi"/>
          <w:color w:val="000000"/>
        </w:rPr>
        <w:t>b</w:t>
      </w:r>
      <w:r w:rsidR="006952C1" w:rsidRPr="000F4E11">
        <w:rPr>
          <w:rFonts w:cstheme="minorHAnsi"/>
          <w:color w:val="000000"/>
          <w:spacing w:val="-3"/>
        </w:rPr>
        <w:t>a</w:t>
      </w:r>
      <w:r w:rsidR="006952C1" w:rsidRPr="000F4E11">
        <w:rPr>
          <w:rFonts w:cstheme="minorHAnsi"/>
          <w:color w:val="000000"/>
        </w:rPr>
        <w:t>r</w:t>
      </w:r>
      <w:r w:rsidR="006952C1" w:rsidRPr="000F4E11">
        <w:rPr>
          <w:rFonts w:cstheme="minorHAnsi"/>
          <w:color w:val="000000"/>
          <w:spacing w:val="-3"/>
        </w:rPr>
        <w:t>c</w:t>
      </w:r>
      <w:r w:rsidR="006952C1" w:rsidRPr="000F4E11">
        <w:rPr>
          <w:rFonts w:cstheme="minorHAnsi"/>
          <w:color w:val="000000"/>
        </w:rPr>
        <w:t>ode</w:t>
      </w:r>
      <w:r w:rsidR="006952C1" w:rsidRPr="000F4E11">
        <w:rPr>
          <w:rFonts w:cstheme="minorHAnsi"/>
          <w:color w:val="000000"/>
          <w:spacing w:val="1"/>
        </w:rPr>
        <w:t xml:space="preserve"> </w:t>
      </w:r>
      <w:proofErr w:type="spellStart"/>
      <w:r w:rsidR="006952C1" w:rsidRPr="000F4E11">
        <w:rPr>
          <w:rFonts w:cstheme="minorHAnsi"/>
          <w:color w:val="000000"/>
          <w:spacing w:val="-5"/>
        </w:rPr>
        <w:t>s</w:t>
      </w:r>
      <w:r w:rsidR="006952C1" w:rsidRPr="000F4E11">
        <w:rPr>
          <w:rFonts w:cstheme="minorHAnsi"/>
          <w:color w:val="000000"/>
        </w:rPr>
        <w:t>y</w:t>
      </w:r>
      <w:r w:rsidR="006952C1" w:rsidRPr="000F4E11">
        <w:rPr>
          <w:rFonts w:cstheme="minorHAnsi"/>
          <w:color w:val="000000"/>
          <w:spacing w:val="-3"/>
        </w:rPr>
        <w:t>m</w:t>
      </w:r>
      <w:r w:rsidR="006952C1" w:rsidRPr="000F4E11">
        <w:rPr>
          <w:rFonts w:cstheme="minorHAnsi"/>
          <w:color w:val="000000"/>
        </w:rPr>
        <w:t>b</w:t>
      </w:r>
      <w:r w:rsidR="006952C1" w:rsidRPr="000F4E11">
        <w:rPr>
          <w:rFonts w:cstheme="minorHAnsi"/>
          <w:color w:val="000000"/>
          <w:spacing w:val="8"/>
        </w:rPr>
        <w:t>o</w:t>
      </w:r>
      <w:r w:rsidR="006952C1" w:rsidRPr="000F4E11">
        <w:rPr>
          <w:rFonts w:cstheme="minorHAnsi"/>
          <w:color w:val="000000"/>
          <w:spacing w:val="-3"/>
        </w:rPr>
        <w:t>l</w:t>
      </w:r>
      <w:r w:rsidR="00305C09" w:rsidRPr="000F4E11">
        <w:rPr>
          <w:rFonts w:cstheme="minorHAnsi"/>
          <w:color w:val="000000"/>
          <w:spacing w:val="-3"/>
        </w:rPr>
        <w:t>ogy</w:t>
      </w:r>
      <w:proofErr w:type="spellEnd"/>
      <w:r w:rsidR="00305C09" w:rsidRPr="000F4E11">
        <w:rPr>
          <w:rFonts w:cstheme="minorHAnsi"/>
          <w:color w:val="000000"/>
          <w:spacing w:val="-3"/>
        </w:rPr>
        <w:t xml:space="preserve"> for carton labels</w:t>
      </w:r>
      <w:r w:rsidR="006952C1" w:rsidRPr="000F4E11">
        <w:rPr>
          <w:rFonts w:cstheme="minorHAnsi"/>
          <w:color w:val="000000"/>
          <w:spacing w:val="-1"/>
        </w:rPr>
        <w:t xml:space="preserve"> </w:t>
      </w:r>
      <w:r w:rsidR="006952C1" w:rsidRPr="000F4E11">
        <w:rPr>
          <w:rFonts w:cstheme="minorHAnsi"/>
          <w:color w:val="000000"/>
          <w:spacing w:val="-5"/>
        </w:rPr>
        <w:t>s</w:t>
      </w:r>
      <w:r w:rsidR="006952C1" w:rsidRPr="000F4E11">
        <w:rPr>
          <w:rFonts w:cstheme="minorHAnsi"/>
          <w:color w:val="000000"/>
        </w:rPr>
        <w:t>h</w:t>
      </w:r>
      <w:r w:rsidR="006952C1" w:rsidRPr="000F4E11">
        <w:rPr>
          <w:rFonts w:cstheme="minorHAnsi"/>
          <w:color w:val="000000"/>
          <w:spacing w:val="6"/>
        </w:rPr>
        <w:t>a</w:t>
      </w:r>
      <w:r w:rsidR="006952C1" w:rsidRPr="000F4E11">
        <w:rPr>
          <w:rFonts w:cstheme="minorHAnsi"/>
          <w:color w:val="000000"/>
          <w:spacing w:val="-3"/>
        </w:rPr>
        <w:t>l</w:t>
      </w:r>
      <w:r w:rsidR="006952C1" w:rsidRPr="000F4E11">
        <w:rPr>
          <w:rFonts w:cstheme="minorHAnsi"/>
          <w:color w:val="000000"/>
        </w:rPr>
        <w:t>l</w:t>
      </w:r>
      <w:r w:rsidR="006952C1" w:rsidRPr="000F4E11">
        <w:rPr>
          <w:rFonts w:cstheme="minorHAnsi"/>
          <w:color w:val="000000"/>
          <w:spacing w:val="-7"/>
        </w:rPr>
        <w:t xml:space="preserve"> </w:t>
      </w:r>
      <w:r w:rsidR="006952C1" w:rsidRPr="000F4E11">
        <w:rPr>
          <w:rFonts w:cstheme="minorHAnsi"/>
          <w:color w:val="000000"/>
          <w:spacing w:val="8"/>
        </w:rPr>
        <w:t>b</w:t>
      </w:r>
      <w:r w:rsidR="006952C1" w:rsidRPr="000F4E11">
        <w:rPr>
          <w:rFonts w:cstheme="minorHAnsi"/>
          <w:color w:val="000000"/>
        </w:rPr>
        <w:t>e</w:t>
      </w:r>
      <w:r w:rsidR="006952C1" w:rsidRPr="000F4E11">
        <w:rPr>
          <w:rFonts w:cstheme="minorHAnsi"/>
          <w:color w:val="000000"/>
          <w:spacing w:val="1"/>
        </w:rPr>
        <w:t xml:space="preserve"> </w:t>
      </w:r>
      <w:r w:rsidR="006952C1" w:rsidRPr="000F4E11">
        <w:rPr>
          <w:rFonts w:cstheme="minorHAnsi"/>
          <w:color w:val="000000"/>
        </w:rPr>
        <w:t>no</w:t>
      </w:r>
      <w:r w:rsidR="006952C1" w:rsidRPr="000F4E11">
        <w:rPr>
          <w:rFonts w:cstheme="minorHAnsi"/>
          <w:color w:val="000000"/>
          <w:spacing w:val="4"/>
        </w:rPr>
        <w:t xml:space="preserve"> </w:t>
      </w:r>
      <w:r w:rsidR="006952C1" w:rsidRPr="000F4E11">
        <w:rPr>
          <w:rFonts w:cstheme="minorHAnsi"/>
          <w:color w:val="000000"/>
          <w:spacing w:val="-11"/>
        </w:rPr>
        <w:t>l</w:t>
      </w:r>
      <w:r w:rsidR="006952C1" w:rsidRPr="000F4E11">
        <w:rPr>
          <w:rFonts w:cstheme="minorHAnsi"/>
          <w:color w:val="000000"/>
          <w:spacing w:val="6"/>
        </w:rPr>
        <w:t>e</w:t>
      </w:r>
      <w:r w:rsidR="006952C1" w:rsidRPr="000F4E11">
        <w:rPr>
          <w:rFonts w:cstheme="minorHAnsi"/>
          <w:color w:val="000000"/>
          <w:spacing w:val="3"/>
        </w:rPr>
        <w:t>s</w:t>
      </w:r>
      <w:r w:rsidR="006952C1" w:rsidRPr="000F4E11">
        <w:rPr>
          <w:rFonts w:cstheme="minorHAnsi"/>
          <w:color w:val="000000"/>
        </w:rPr>
        <w:t>s</w:t>
      </w:r>
      <w:r w:rsidR="006952C1" w:rsidRPr="000F4E11">
        <w:rPr>
          <w:rFonts w:cstheme="minorHAnsi"/>
          <w:color w:val="000000"/>
          <w:spacing w:val="-1"/>
        </w:rPr>
        <w:t xml:space="preserve"> </w:t>
      </w:r>
      <w:r w:rsidR="006952C1" w:rsidRPr="000F4E11">
        <w:rPr>
          <w:rFonts w:cstheme="minorHAnsi"/>
          <w:color w:val="000000"/>
          <w:spacing w:val="-3"/>
        </w:rPr>
        <w:t>t</w:t>
      </w:r>
      <w:r w:rsidR="006952C1" w:rsidRPr="000F4E11">
        <w:rPr>
          <w:rFonts w:cstheme="minorHAnsi"/>
          <w:color w:val="000000"/>
        </w:rPr>
        <w:t>h</w:t>
      </w:r>
      <w:r w:rsidR="006952C1" w:rsidRPr="000F4E11">
        <w:rPr>
          <w:rFonts w:cstheme="minorHAnsi"/>
          <w:color w:val="000000"/>
          <w:spacing w:val="-3"/>
        </w:rPr>
        <w:t>a</w:t>
      </w:r>
      <w:r w:rsidR="006952C1" w:rsidRPr="000F4E11">
        <w:rPr>
          <w:rFonts w:cstheme="minorHAnsi"/>
          <w:color w:val="000000"/>
        </w:rPr>
        <w:t>n</w:t>
      </w:r>
      <w:r w:rsidR="006952C1" w:rsidRPr="000F4E11">
        <w:rPr>
          <w:rFonts w:cstheme="minorHAnsi"/>
          <w:color w:val="000000"/>
          <w:spacing w:val="4"/>
        </w:rPr>
        <w:t xml:space="preserve"> </w:t>
      </w:r>
      <w:r w:rsidR="006952C1" w:rsidRPr="000F4E11">
        <w:rPr>
          <w:rFonts w:cstheme="minorHAnsi"/>
          <w:color w:val="000000"/>
        </w:rPr>
        <w:t>13</w:t>
      </w:r>
      <w:r w:rsidR="006952C1" w:rsidRPr="000F4E11">
        <w:rPr>
          <w:rFonts w:cstheme="minorHAnsi"/>
          <w:color w:val="000000"/>
          <w:spacing w:val="-3"/>
        </w:rPr>
        <w:t>m</w:t>
      </w:r>
      <w:r w:rsidR="006952C1" w:rsidRPr="000F4E11">
        <w:rPr>
          <w:rFonts w:cstheme="minorHAnsi"/>
          <w:color w:val="000000"/>
        </w:rPr>
        <w:t>m</w:t>
      </w:r>
      <w:r w:rsidR="006952C1" w:rsidRPr="000F4E11">
        <w:rPr>
          <w:rFonts w:cstheme="minorHAnsi"/>
          <w:color w:val="000000"/>
          <w:spacing w:val="1"/>
        </w:rPr>
        <w:t xml:space="preserve"> </w:t>
      </w:r>
      <w:r w:rsidR="006952C1" w:rsidRPr="000F4E11">
        <w:rPr>
          <w:rFonts w:cstheme="minorHAnsi"/>
          <w:color w:val="000000"/>
        </w:rPr>
        <w:t>or</w:t>
      </w:r>
      <w:r w:rsidR="006952C1" w:rsidRPr="000F4E11">
        <w:rPr>
          <w:rFonts w:cstheme="minorHAnsi"/>
          <w:color w:val="000000"/>
          <w:spacing w:val="4"/>
        </w:rPr>
        <w:t xml:space="preserve"> .</w:t>
      </w:r>
      <w:r w:rsidR="006952C1" w:rsidRPr="000F4E11">
        <w:rPr>
          <w:rFonts w:cstheme="minorHAnsi"/>
          <w:color w:val="000000"/>
        </w:rPr>
        <w:t>5”</w:t>
      </w:r>
      <w:r w:rsidR="006952C1" w:rsidRPr="000F4E11">
        <w:rPr>
          <w:rFonts w:cstheme="minorHAnsi"/>
          <w:color w:val="000000"/>
          <w:spacing w:val="1"/>
        </w:rPr>
        <w:t xml:space="preserve"> </w:t>
      </w:r>
      <w:r w:rsidR="006952C1" w:rsidRPr="000F4E11">
        <w:rPr>
          <w:rFonts w:cstheme="minorHAnsi"/>
          <w:color w:val="000000"/>
        </w:rPr>
        <w:t>h</w:t>
      </w:r>
      <w:r w:rsidR="006952C1" w:rsidRPr="000F4E11">
        <w:rPr>
          <w:rFonts w:cstheme="minorHAnsi"/>
          <w:color w:val="000000"/>
          <w:spacing w:val="-3"/>
        </w:rPr>
        <w:t>i</w:t>
      </w:r>
      <w:r w:rsidR="006952C1" w:rsidRPr="000F4E11">
        <w:rPr>
          <w:rFonts w:cstheme="minorHAnsi"/>
          <w:color w:val="000000"/>
          <w:spacing w:val="-8"/>
        </w:rPr>
        <w:t>g</w:t>
      </w:r>
      <w:r w:rsidRPr="000F4E11">
        <w:rPr>
          <w:rFonts w:cstheme="minorHAnsi"/>
          <w:color w:val="000000"/>
        </w:rPr>
        <w:t>h.  R</w:t>
      </w:r>
      <w:r w:rsidRPr="000F4E11">
        <w:rPr>
          <w:rFonts w:cstheme="minorHAnsi"/>
          <w:color w:val="000000"/>
          <w:spacing w:val="-3"/>
        </w:rPr>
        <w:t>e</w:t>
      </w:r>
      <w:r w:rsidRPr="000F4E11">
        <w:rPr>
          <w:rFonts w:cstheme="minorHAnsi"/>
          <w:color w:val="000000"/>
        </w:rPr>
        <w:t>f</w:t>
      </w:r>
      <w:r w:rsidRPr="000F4E11">
        <w:rPr>
          <w:rFonts w:cstheme="minorHAnsi"/>
          <w:color w:val="000000"/>
          <w:spacing w:val="-3"/>
        </w:rPr>
        <w:t>e</w:t>
      </w:r>
      <w:r w:rsidRPr="000F4E11">
        <w:rPr>
          <w:rFonts w:cstheme="minorHAnsi"/>
          <w:color w:val="000000"/>
        </w:rPr>
        <w:t>r</w:t>
      </w:r>
      <w:r w:rsidRPr="000F4E11">
        <w:rPr>
          <w:rFonts w:cstheme="minorHAnsi"/>
          <w:color w:val="000000"/>
          <w:spacing w:val="-3"/>
        </w:rPr>
        <w:t>e</w:t>
      </w:r>
      <w:r w:rsidRPr="000F4E11">
        <w:rPr>
          <w:rFonts w:cstheme="minorHAnsi"/>
          <w:color w:val="000000"/>
        </w:rPr>
        <w:t>n</w:t>
      </w:r>
      <w:r w:rsidRPr="000F4E11">
        <w:rPr>
          <w:rFonts w:cstheme="minorHAnsi"/>
          <w:color w:val="000000"/>
          <w:spacing w:val="-3"/>
        </w:rPr>
        <w:t>c</w:t>
      </w:r>
      <w:r w:rsidRPr="000F4E11">
        <w:rPr>
          <w:rFonts w:cstheme="minorHAnsi"/>
          <w:color w:val="000000"/>
        </w:rPr>
        <w:t>e</w:t>
      </w:r>
      <w:r w:rsidRPr="000F4E11">
        <w:rPr>
          <w:rFonts w:cstheme="minorHAnsi"/>
          <w:color w:val="000000"/>
          <w:spacing w:val="1"/>
        </w:rPr>
        <w:t xml:space="preserve"> </w:t>
      </w:r>
      <w:r w:rsidRPr="000F4E11">
        <w:rPr>
          <w:rFonts w:cstheme="minorHAnsi"/>
          <w:color w:val="000000"/>
          <w:spacing w:val="3"/>
        </w:rPr>
        <w:t>M</w:t>
      </w:r>
      <w:r w:rsidRPr="000F4E11">
        <w:rPr>
          <w:rFonts w:cstheme="minorHAnsi"/>
          <w:color w:val="000000"/>
          <w:spacing w:val="-3"/>
        </w:rPr>
        <w:t>a</w:t>
      </w:r>
      <w:r w:rsidRPr="000F4E11">
        <w:rPr>
          <w:rFonts w:cstheme="minorHAnsi"/>
          <w:color w:val="000000"/>
          <w:spacing w:val="-5"/>
        </w:rPr>
        <w:t>s</w:t>
      </w:r>
      <w:r w:rsidRPr="000F4E11">
        <w:rPr>
          <w:rFonts w:cstheme="minorHAnsi"/>
          <w:color w:val="000000"/>
          <w:spacing w:val="-3"/>
        </w:rPr>
        <w:t>te</w:t>
      </w:r>
      <w:r w:rsidRPr="000F4E11">
        <w:rPr>
          <w:rFonts w:cstheme="minorHAnsi"/>
          <w:color w:val="000000"/>
        </w:rPr>
        <w:t>r C</w:t>
      </w:r>
      <w:r w:rsidRPr="000F4E11">
        <w:rPr>
          <w:rFonts w:cstheme="minorHAnsi"/>
          <w:color w:val="000000"/>
          <w:spacing w:val="-3"/>
        </w:rPr>
        <w:t>a</w:t>
      </w:r>
      <w:r w:rsidRPr="000F4E11">
        <w:rPr>
          <w:rFonts w:cstheme="minorHAnsi"/>
          <w:color w:val="000000"/>
        </w:rPr>
        <w:t>r</w:t>
      </w:r>
      <w:r w:rsidRPr="000F4E11">
        <w:rPr>
          <w:rFonts w:cstheme="minorHAnsi"/>
          <w:color w:val="000000"/>
          <w:spacing w:val="-3"/>
        </w:rPr>
        <w:t>t</w:t>
      </w:r>
      <w:r w:rsidRPr="000F4E11">
        <w:rPr>
          <w:rFonts w:cstheme="minorHAnsi"/>
          <w:color w:val="000000"/>
        </w:rPr>
        <w:t>on</w:t>
      </w:r>
      <w:r w:rsidR="00450F4A" w:rsidRPr="000F4E11">
        <w:rPr>
          <w:rFonts w:cstheme="minorHAnsi"/>
          <w:color w:val="000000"/>
        </w:rPr>
        <w:t xml:space="preserve"> and Inner Carton </w:t>
      </w:r>
      <w:r w:rsidRPr="000F4E11">
        <w:rPr>
          <w:rFonts w:cstheme="minorHAnsi"/>
          <w:color w:val="000000"/>
          <w:spacing w:val="-11"/>
        </w:rPr>
        <w:t>l</w:t>
      </w:r>
      <w:r w:rsidRPr="000F4E11">
        <w:rPr>
          <w:rFonts w:cstheme="minorHAnsi"/>
          <w:color w:val="000000"/>
          <w:spacing w:val="-3"/>
        </w:rPr>
        <w:t>a</w:t>
      </w:r>
      <w:r w:rsidRPr="000F4E11">
        <w:rPr>
          <w:rFonts w:cstheme="minorHAnsi"/>
          <w:color w:val="000000"/>
        </w:rPr>
        <w:t>b</w:t>
      </w:r>
      <w:r w:rsidRPr="000F4E11">
        <w:rPr>
          <w:rFonts w:cstheme="minorHAnsi"/>
          <w:color w:val="000000"/>
          <w:spacing w:val="6"/>
        </w:rPr>
        <w:t>e</w:t>
      </w:r>
      <w:r w:rsidRPr="000F4E11">
        <w:rPr>
          <w:rFonts w:cstheme="minorHAnsi"/>
          <w:color w:val="000000"/>
        </w:rPr>
        <w:t>l</w:t>
      </w:r>
      <w:r w:rsidRPr="000F4E11">
        <w:rPr>
          <w:rFonts w:cstheme="minorHAnsi"/>
          <w:color w:val="000000"/>
          <w:spacing w:val="-7"/>
        </w:rPr>
        <w:t xml:space="preserve"> </w:t>
      </w:r>
      <w:r w:rsidRPr="000F4E11">
        <w:rPr>
          <w:rFonts w:cstheme="minorHAnsi"/>
          <w:color w:val="000000"/>
          <w:spacing w:val="6"/>
        </w:rPr>
        <w:t>e</w:t>
      </w:r>
      <w:r w:rsidRPr="000F4E11">
        <w:rPr>
          <w:rFonts w:cstheme="minorHAnsi"/>
          <w:color w:val="000000"/>
        </w:rPr>
        <w:t>x</w:t>
      </w:r>
      <w:r w:rsidRPr="000F4E11">
        <w:rPr>
          <w:rFonts w:cstheme="minorHAnsi"/>
          <w:color w:val="000000"/>
          <w:spacing w:val="-3"/>
        </w:rPr>
        <w:t>am</w:t>
      </w:r>
      <w:r w:rsidRPr="000F4E11">
        <w:rPr>
          <w:rFonts w:cstheme="minorHAnsi"/>
          <w:color w:val="000000"/>
          <w:spacing w:val="8"/>
        </w:rPr>
        <w:t>p</w:t>
      </w:r>
      <w:r w:rsidRPr="000F4E11">
        <w:rPr>
          <w:rFonts w:cstheme="minorHAnsi"/>
          <w:color w:val="000000"/>
          <w:spacing w:val="-3"/>
        </w:rPr>
        <w:t>le</w:t>
      </w:r>
      <w:r w:rsidRPr="000F4E11">
        <w:rPr>
          <w:rFonts w:cstheme="minorHAnsi"/>
          <w:color w:val="000000"/>
        </w:rPr>
        <w:t xml:space="preserve">s </w:t>
      </w:r>
      <w:r w:rsidR="00305C09" w:rsidRPr="000F4E11">
        <w:rPr>
          <w:rFonts w:cstheme="minorHAnsi"/>
          <w:color w:val="000000"/>
        </w:rPr>
        <w:t>on the following pages</w:t>
      </w:r>
      <w:r w:rsidR="00450F4A" w:rsidRPr="000F4E11">
        <w:rPr>
          <w:rFonts w:cstheme="minorHAnsi"/>
          <w:color w:val="000000"/>
        </w:rPr>
        <w:t>.</w:t>
      </w:r>
      <w:r w:rsidR="008F4846" w:rsidRPr="000F4E11">
        <w:rPr>
          <w:rFonts w:cstheme="minorHAnsi"/>
          <w:color w:val="000000"/>
        </w:rPr>
        <w:t xml:space="preserve"> </w:t>
      </w:r>
    </w:p>
    <w:p w14:paraId="7CC94C74" w14:textId="7501F87E" w:rsidR="00FA6214" w:rsidRPr="00A045BA" w:rsidRDefault="008F4846" w:rsidP="00A045BA">
      <w:pPr>
        <w:widowControl w:val="0"/>
        <w:tabs>
          <w:tab w:val="left" w:pos="1540"/>
        </w:tabs>
        <w:autoSpaceDE w:val="0"/>
        <w:autoSpaceDN w:val="0"/>
        <w:adjustRightInd w:val="0"/>
        <w:spacing w:after="0" w:line="240" w:lineRule="auto"/>
        <w:ind w:right="124"/>
        <w:rPr>
          <w:rFonts w:cstheme="minorHAnsi"/>
          <w:color w:val="000000"/>
        </w:rPr>
      </w:pPr>
      <w:r w:rsidRPr="00A045BA">
        <w:rPr>
          <w:rFonts w:cstheme="minorHAnsi"/>
          <w:color w:val="000000"/>
        </w:rPr>
        <w:t xml:space="preserve"> </w:t>
      </w:r>
    </w:p>
    <w:p w14:paraId="518709CE" w14:textId="77777777" w:rsidR="00C624CB" w:rsidRPr="000F4E11" w:rsidRDefault="00FA6214" w:rsidP="00F144DB">
      <w:pPr>
        <w:pStyle w:val="ListParagraph"/>
        <w:widowControl w:val="0"/>
        <w:numPr>
          <w:ilvl w:val="0"/>
          <w:numId w:val="9"/>
        </w:numPr>
        <w:tabs>
          <w:tab w:val="left" w:pos="1540"/>
        </w:tabs>
        <w:autoSpaceDE w:val="0"/>
        <w:autoSpaceDN w:val="0"/>
        <w:adjustRightInd w:val="0"/>
        <w:spacing w:after="0" w:line="240" w:lineRule="auto"/>
        <w:ind w:left="1088" w:right="124" w:hanging="504"/>
        <w:rPr>
          <w:rFonts w:cstheme="minorHAnsi"/>
          <w:color w:val="000000"/>
        </w:rPr>
      </w:pPr>
      <w:proofErr w:type="spellStart"/>
      <w:r w:rsidRPr="000F4E11">
        <w:rPr>
          <w:rFonts w:cstheme="minorHAnsi"/>
          <w:b/>
          <w:color w:val="000000"/>
        </w:rPr>
        <w:t>Scannability</w:t>
      </w:r>
      <w:proofErr w:type="spellEnd"/>
      <w:r w:rsidRPr="000F4E11">
        <w:rPr>
          <w:rFonts w:cstheme="minorHAnsi"/>
          <w:b/>
          <w:color w:val="000000"/>
        </w:rPr>
        <w:t xml:space="preserve">.  </w:t>
      </w:r>
      <w:r w:rsidRPr="000F4E11">
        <w:rPr>
          <w:rFonts w:cstheme="minorHAnsi"/>
          <w:color w:val="000000"/>
          <w:spacing w:val="3"/>
        </w:rPr>
        <w:t>A</w:t>
      </w:r>
      <w:r w:rsidRPr="000F4E11">
        <w:rPr>
          <w:rFonts w:cstheme="minorHAnsi"/>
          <w:color w:val="000000"/>
          <w:spacing w:val="-3"/>
        </w:rPr>
        <w:t>l</w:t>
      </w:r>
      <w:r w:rsidRPr="000F4E11">
        <w:rPr>
          <w:rFonts w:cstheme="minorHAnsi"/>
          <w:color w:val="000000"/>
        </w:rPr>
        <w:t>l</w:t>
      </w:r>
      <w:r w:rsidRPr="000F4E11">
        <w:rPr>
          <w:rFonts w:cstheme="minorHAnsi"/>
          <w:color w:val="000000"/>
          <w:spacing w:val="-7"/>
        </w:rPr>
        <w:t xml:space="preserve"> </w:t>
      </w:r>
      <w:r w:rsidRPr="000F4E11">
        <w:rPr>
          <w:rFonts w:cstheme="minorHAnsi"/>
          <w:color w:val="000000"/>
          <w:spacing w:val="3"/>
        </w:rPr>
        <w:t>UP</w:t>
      </w:r>
      <w:r w:rsidRPr="000F4E11">
        <w:rPr>
          <w:rFonts w:cstheme="minorHAnsi"/>
          <w:color w:val="000000"/>
        </w:rPr>
        <w:t>C</w:t>
      </w:r>
      <w:r w:rsidRPr="000F4E11">
        <w:rPr>
          <w:rFonts w:cstheme="minorHAnsi"/>
          <w:color w:val="000000"/>
          <w:spacing w:val="4"/>
        </w:rPr>
        <w:t xml:space="preserve"> </w:t>
      </w:r>
      <w:r w:rsidRPr="000F4E11">
        <w:rPr>
          <w:rFonts w:cstheme="minorHAnsi"/>
          <w:color w:val="000000"/>
          <w:spacing w:val="-11"/>
        </w:rPr>
        <w:t>l</w:t>
      </w:r>
      <w:r w:rsidRPr="000F4E11">
        <w:rPr>
          <w:rFonts w:cstheme="minorHAnsi"/>
          <w:color w:val="000000"/>
          <w:spacing w:val="-3"/>
        </w:rPr>
        <w:t>a</w:t>
      </w:r>
      <w:r w:rsidRPr="000F4E11">
        <w:rPr>
          <w:rFonts w:cstheme="minorHAnsi"/>
          <w:color w:val="000000"/>
          <w:spacing w:val="8"/>
        </w:rPr>
        <w:t>b</w:t>
      </w:r>
      <w:r w:rsidRPr="000F4E11">
        <w:rPr>
          <w:rFonts w:cstheme="minorHAnsi"/>
          <w:color w:val="000000"/>
          <w:spacing w:val="6"/>
        </w:rPr>
        <w:t>e</w:t>
      </w:r>
      <w:r w:rsidRPr="000F4E11">
        <w:rPr>
          <w:rFonts w:cstheme="minorHAnsi"/>
          <w:color w:val="000000"/>
          <w:spacing w:val="-3"/>
        </w:rPr>
        <w:t>l</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5"/>
        </w:rPr>
        <w:t>s</w:t>
      </w:r>
      <w:r w:rsidRPr="000F4E11">
        <w:rPr>
          <w:rFonts w:cstheme="minorHAnsi"/>
          <w:color w:val="000000"/>
        </w:rPr>
        <w:t>h</w:t>
      </w:r>
      <w:r w:rsidRPr="000F4E11">
        <w:rPr>
          <w:rFonts w:cstheme="minorHAnsi"/>
          <w:color w:val="000000"/>
          <w:spacing w:val="6"/>
        </w:rPr>
        <w:t>a</w:t>
      </w:r>
      <w:r w:rsidRPr="000F4E11">
        <w:rPr>
          <w:rFonts w:cstheme="minorHAnsi"/>
          <w:color w:val="000000"/>
          <w:spacing w:val="-3"/>
        </w:rPr>
        <w:t>l</w:t>
      </w:r>
      <w:r w:rsidRPr="000F4E11">
        <w:rPr>
          <w:rFonts w:cstheme="minorHAnsi"/>
          <w:color w:val="000000"/>
        </w:rPr>
        <w:t>l</w:t>
      </w:r>
      <w:r w:rsidRPr="000F4E11">
        <w:rPr>
          <w:rFonts w:cstheme="minorHAnsi"/>
          <w:color w:val="000000"/>
          <w:spacing w:val="-7"/>
        </w:rPr>
        <w:t xml:space="preserve"> </w:t>
      </w:r>
      <w:r w:rsidRPr="000F4E11">
        <w:rPr>
          <w:rFonts w:cstheme="minorHAnsi"/>
          <w:color w:val="000000"/>
          <w:spacing w:val="8"/>
        </w:rPr>
        <w:t>b</w:t>
      </w:r>
      <w:r w:rsidRPr="000F4E11">
        <w:rPr>
          <w:rFonts w:cstheme="minorHAnsi"/>
          <w:color w:val="000000"/>
        </w:rPr>
        <w:t>e</w:t>
      </w:r>
      <w:r w:rsidRPr="000F4E11">
        <w:rPr>
          <w:rFonts w:cstheme="minorHAnsi"/>
          <w:color w:val="000000"/>
          <w:spacing w:val="1"/>
        </w:rPr>
        <w:t xml:space="preserve"> </w:t>
      </w:r>
      <w:r w:rsidRPr="000F4E11">
        <w:rPr>
          <w:rFonts w:cstheme="minorHAnsi"/>
          <w:color w:val="000000"/>
          <w:spacing w:val="-8"/>
        </w:rPr>
        <w:t>v</w:t>
      </w:r>
      <w:r w:rsidRPr="000F4E11">
        <w:rPr>
          <w:rFonts w:cstheme="minorHAnsi"/>
          <w:color w:val="000000"/>
          <w:spacing w:val="8"/>
        </w:rPr>
        <w:t>o</w:t>
      </w:r>
      <w:r w:rsidRPr="000F4E11">
        <w:rPr>
          <w:rFonts w:cstheme="minorHAnsi"/>
          <w:color w:val="000000"/>
          <w:spacing w:val="-11"/>
        </w:rPr>
        <w:t>i</w:t>
      </w:r>
      <w:r w:rsidRPr="000F4E11">
        <w:rPr>
          <w:rFonts w:cstheme="minorHAnsi"/>
          <w:color w:val="000000"/>
        </w:rPr>
        <w:t>d</w:t>
      </w:r>
      <w:r w:rsidRPr="000F4E11">
        <w:rPr>
          <w:rFonts w:cstheme="minorHAnsi"/>
          <w:color w:val="000000"/>
          <w:spacing w:val="4"/>
        </w:rPr>
        <w:t xml:space="preserve"> </w:t>
      </w:r>
      <w:r w:rsidRPr="000F4E11">
        <w:rPr>
          <w:rFonts w:cstheme="minorHAnsi"/>
          <w:color w:val="000000"/>
        </w:rPr>
        <w:t>of</w:t>
      </w:r>
      <w:r w:rsidRPr="000F4E11">
        <w:rPr>
          <w:rFonts w:cstheme="minorHAnsi"/>
          <w:color w:val="000000"/>
          <w:spacing w:val="4"/>
        </w:rPr>
        <w:t xml:space="preserve"> </w:t>
      </w:r>
      <w:r w:rsidRPr="000F4E11">
        <w:rPr>
          <w:rFonts w:cstheme="minorHAnsi"/>
          <w:color w:val="000000"/>
        </w:rPr>
        <w:t>d</w:t>
      </w:r>
      <w:r w:rsidRPr="000F4E11">
        <w:rPr>
          <w:rFonts w:cstheme="minorHAnsi"/>
          <w:color w:val="000000"/>
          <w:spacing w:val="-3"/>
        </w:rPr>
        <w:t>e</w:t>
      </w:r>
      <w:r w:rsidRPr="000F4E11">
        <w:rPr>
          <w:rFonts w:cstheme="minorHAnsi"/>
          <w:color w:val="000000"/>
        </w:rPr>
        <w:t>f</w:t>
      </w:r>
      <w:r w:rsidRPr="000F4E11">
        <w:rPr>
          <w:rFonts w:cstheme="minorHAnsi"/>
          <w:color w:val="000000"/>
          <w:spacing w:val="-3"/>
        </w:rPr>
        <w:t>e</w:t>
      </w:r>
      <w:r w:rsidRPr="000F4E11">
        <w:rPr>
          <w:rFonts w:cstheme="minorHAnsi"/>
          <w:color w:val="000000"/>
          <w:spacing w:val="6"/>
        </w:rPr>
        <w:t>c</w:t>
      </w:r>
      <w:r w:rsidRPr="000F4E11">
        <w:rPr>
          <w:rFonts w:cstheme="minorHAnsi"/>
          <w:color w:val="000000"/>
          <w:spacing w:val="-3"/>
        </w:rPr>
        <w:t>t</w:t>
      </w:r>
      <w:r w:rsidRPr="000F4E11">
        <w:rPr>
          <w:rFonts w:cstheme="minorHAnsi"/>
          <w:color w:val="000000"/>
          <w:spacing w:val="-5"/>
        </w:rPr>
        <w:t>s</w:t>
      </w:r>
      <w:r w:rsidRPr="000F4E11">
        <w:rPr>
          <w:rFonts w:cstheme="minorHAnsi"/>
          <w:color w:val="000000"/>
        </w:rPr>
        <w:t xml:space="preserve">. </w:t>
      </w:r>
      <w:r w:rsidRPr="000F4E11">
        <w:rPr>
          <w:rFonts w:cstheme="minorHAnsi"/>
          <w:color w:val="000000"/>
          <w:u w:val="single"/>
        </w:rPr>
        <w:t xml:space="preserve">All barcodes must scan at </w:t>
      </w:r>
      <w:r w:rsidR="00594A52" w:rsidRPr="000F4E11">
        <w:rPr>
          <w:rFonts w:cstheme="minorHAnsi"/>
          <w:color w:val="000000"/>
          <w:u w:val="single"/>
        </w:rPr>
        <w:t xml:space="preserve">ANSI </w:t>
      </w:r>
      <w:r w:rsidRPr="000F4E11">
        <w:rPr>
          <w:rFonts w:cstheme="minorHAnsi"/>
          <w:color w:val="000000"/>
          <w:u w:val="single"/>
        </w:rPr>
        <w:t>grade “C” or higher.</w:t>
      </w:r>
      <w:r w:rsidR="00450F4A" w:rsidRPr="000F4E11">
        <w:rPr>
          <w:rFonts w:cstheme="minorHAnsi"/>
          <w:color w:val="000000"/>
          <w:u w:val="single"/>
        </w:rPr>
        <w:t xml:space="preserve"> </w:t>
      </w:r>
      <w:r w:rsidR="00450F4A" w:rsidRPr="000F4E11">
        <w:rPr>
          <w:rFonts w:cstheme="minorHAnsi"/>
          <w:color w:val="000000"/>
        </w:rPr>
        <w:t xml:space="preserve">  New suppliers to Advantus must submit a sample carton barcode to the product </w:t>
      </w:r>
      <w:r w:rsidR="00305C09" w:rsidRPr="000F4E11">
        <w:rPr>
          <w:rFonts w:cstheme="minorHAnsi"/>
          <w:color w:val="000000"/>
        </w:rPr>
        <w:t>and sourcing specialist</w:t>
      </w:r>
      <w:r w:rsidR="00450F4A" w:rsidRPr="000F4E11">
        <w:rPr>
          <w:rFonts w:cstheme="minorHAnsi"/>
          <w:color w:val="000000"/>
        </w:rPr>
        <w:t xml:space="preserve"> or buyer to confirm </w:t>
      </w:r>
      <w:proofErr w:type="spellStart"/>
      <w:r w:rsidR="00450F4A" w:rsidRPr="000F4E11">
        <w:rPr>
          <w:rFonts w:cstheme="minorHAnsi"/>
          <w:color w:val="000000"/>
        </w:rPr>
        <w:t>scannability</w:t>
      </w:r>
      <w:proofErr w:type="spellEnd"/>
      <w:r w:rsidR="00450F4A" w:rsidRPr="000F4E11">
        <w:rPr>
          <w:rFonts w:cstheme="minorHAnsi"/>
          <w:color w:val="000000"/>
        </w:rPr>
        <w:t>.</w:t>
      </w:r>
    </w:p>
    <w:p w14:paraId="449013DB" w14:textId="77777777" w:rsidR="00D30DF6" w:rsidRPr="000F4E11" w:rsidRDefault="006A70AE" w:rsidP="00F144DB">
      <w:pPr>
        <w:widowControl w:val="0"/>
        <w:tabs>
          <w:tab w:val="left" w:pos="1540"/>
        </w:tabs>
        <w:autoSpaceDE w:val="0"/>
        <w:autoSpaceDN w:val="0"/>
        <w:adjustRightInd w:val="0"/>
        <w:spacing w:before="65" w:after="0" w:line="240" w:lineRule="auto"/>
        <w:ind w:left="584" w:right="124"/>
        <w:rPr>
          <w:rFonts w:cstheme="minorHAnsi"/>
          <w:b/>
          <w:color w:val="000000"/>
        </w:rPr>
      </w:pPr>
      <w:r w:rsidRPr="000F4E11">
        <w:rPr>
          <w:rFonts w:cstheme="minorHAnsi"/>
          <w:b/>
          <w:color w:val="000000"/>
        </w:rPr>
        <w:t xml:space="preserve"> </w:t>
      </w:r>
    </w:p>
    <w:tbl>
      <w:tblPr>
        <w:tblStyle w:val="TableGrid"/>
        <w:tblW w:w="0" w:type="auto"/>
        <w:tblInd w:w="1088" w:type="dxa"/>
        <w:tblLayout w:type="fixed"/>
        <w:tblLook w:val="04A0" w:firstRow="1" w:lastRow="0" w:firstColumn="1" w:lastColumn="0" w:noHBand="0" w:noVBand="1"/>
      </w:tblPr>
      <w:tblGrid>
        <w:gridCol w:w="2980"/>
        <w:gridCol w:w="5688"/>
      </w:tblGrid>
      <w:tr w:rsidR="00C624CB" w:rsidRPr="000F4E11" w14:paraId="770C0928" w14:textId="77777777" w:rsidTr="007D36F4">
        <w:tc>
          <w:tcPr>
            <w:tcW w:w="2980" w:type="dxa"/>
          </w:tcPr>
          <w:p w14:paraId="6656813D" w14:textId="77777777" w:rsidR="00C624CB" w:rsidRPr="000F4E11" w:rsidRDefault="00C624CB" w:rsidP="00450F4A">
            <w:pPr>
              <w:widowControl w:val="0"/>
              <w:tabs>
                <w:tab w:val="left" w:pos="1540"/>
              </w:tabs>
              <w:autoSpaceDE w:val="0"/>
              <w:autoSpaceDN w:val="0"/>
              <w:adjustRightInd w:val="0"/>
              <w:spacing w:before="65" w:line="276" w:lineRule="auto"/>
              <w:ind w:right="124"/>
              <w:rPr>
                <w:rFonts w:cstheme="minorHAnsi"/>
                <w:color w:val="000000"/>
              </w:rPr>
            </w:pPr>
            <w:r w:rsidRPr="000F4E11">
              <w:rPr>
                <w:rFonts w:cstheme="minorHAnsi"/>
                <w:color w:val="000000"/>
              </w:rPr>
              <w:lastRenderedPageBreak/>
              <w:t>Master Carton (500 Level)</w:t>
            </w:r>
          </w:p>
          <w:p w14:paraId="1FA8E258" w14:textId="77777777" w:rsidR="00C624CB" w:rsidRPr="000F4E11" w:rsidRDefault="00E06843" w:rsidP="00450F4A">
            <w:pPr>
              <w:widowControl w:val="0"/>
              <w:tabs>
                <w:tab w:val="left" w:pos="1540"/>
              </w:tabs>
              <w:autoSpaceDE w:val="0"/>
              <w:autoSpaceDN w:val="0"/>
              <w:adjustRightInd w:val="0"/>
              <w:spacing w:before="65" w:line="276" w:lineRule="auto"/>
              <w:ind w:right="124"/>
              <w:rPr>
                <w:rFonts w:cstheme="minorHAnsi"/>
                <w:color w:val="000000"/>
              </w:rPr>
            </w:pPr>
            <w:r w:rsidRPr="000F4E11">
              <w:rPr>
                <w:rFonts w:cstheme="minorHAnsi"/>
                <w:color w:val="000000"/>
              </w:rPr>
              <w:t>3 inch x 5</w:t>
            </w:r>
            <w:r w:rsidR="00C624CB" w:rsidRPr="000F4E11">
              <w:rPr>
                <w:rFonts w:cstheme="minorHAnsi"/>
                <w:color w:val="000000"/>
              </w:rPr>
              <w:t xml:space="preserve"> inch label</w:t>
            </w:r>
          </w:p>
        </w:tc>
        <w:tc>
          <w:tcPr>
            <w:tcW w:w="5688" w:type="dxa"/>
          </w:tcPr>
          <w:p w14:paraId="2D001400" w14:textId="77777777" w:rsidR="00C624CB" w:rsidRPr="000F4E11" w:rsidRDefault="00E06843" w:rsidP="00450F4A">
            <w:pPr>
              <w:widowControl w:val="0"/>
              <w:tabs>
                <w:tab w:val="left" w:pos="1540"/>
              </w:tabs>
              <w:autoSpaceDE w:val="0"/>
              <w:autoSpaceDN w:val="0"/>
              <w:adjustRightInd w:val="0"/>
              <w:spacing w:before="65" w:line="276" w:lineRule="auto"/>
              <w:ind w:right="124"/>
              <w:rPr>
                <w:rFonts w:cstheme="minorHAnsi"/>
                <w:color w:val="000000"/>
              </w:rPr>
            </w:pPr>
            <w:r w:rsidRPr="000F4E11">
              <w:rPr>
                <w:noProof/>
              </w:rPr>
              <w:drawing>
                <wp:inline distT="0" distB="0" distL="0" distR="0" wp14:anchorId="3A668FB6" wp14:editId="0BA414FC">
                  <wp:extent cx="3474720" cy="20993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74720" cy="2099310"/>
                          </a:xfrm>
                          <a:prstGeom prst="rect">
                            <a:avLst/>
                          </a:prstGeom>
                        </pic:spPr>
                      </pic:pic>
                    </a:graphicData>
                  </a:graphic>
                </wp:inline>
              </w:drawing>
            </w:r>
          </w:p>
        </w:tc>
      </w:tr>
      <w:tr w:rsidR="00C624CB" w:rsidRPr="000F4E11" w14:paraId="36BECE2A" w14:textId="77777777" w:rsidTr="007D36F4">
        <w:tc>
          <w:tcPr>
            <w:tcW w:w="2980" w:type="dxa"/>
          </w:tcPr>
          <w:p w14:paraId="23C83679" w14:textId="77777777" w:rsidR="00C624CB" w:rsidRPr="000F4E11" w:rsidRDefault="00C624CB" w:rsidP="00450F4A">
            <w:pPr>
              <w:widowControl w:val="0"/>
              <w:tabs>
                <w:tab w:val="left" w:pos="1540"/>
              </w:tabs>
              <w:autoSpaceDE w:val="0"/>
              <w:autoSpaceDN w:val="0"/>
              <w:adjustRightInd w:val="0"/>
              <w:spacing w:before="65" w:line="276" w:lineRule="auto"/>
              <w:ind w:right="124"/>
              <w:rPr>
                <w:rFonts w:cstheme="minorHAnsi"/>
                <w:color w:val="000000"/>
              </w:rPr>
            </w:pPr>
            <w:r w:rsidRPr="000F4E11">
              <w:rPr>
                <w:rFonts w:cstheme="minorHAnsi"/>
                <w:color w:val="000000"/>
              </w:rPr>
              <w:t>Inner Carton (100 Level UPC)</w:t>
            </w:r>
          </w:p>
          <w:p w14:paraId="52DE8C02" w14:textId="77777777" w:rsidR="00C624CB" w:rsidRPr="000F4E11" w:rsidRDefault="00C624CB" w:rsidP="00450F4A">
            <w:pPr>
              <w:widowControl w:val="0"/>
              <w:tabs>
                <w:tab w:val="left" w:pos="1540"/>
              </w:tabs>
              <w:autoSpaceDE w:val="0"/>
              <w:autoSpaceDN w:val="0"/>
              <w:adjustRightInd w:val="0"/>
              <w:spacing w:before="65" w:line="276" w:lineRule="auto"/>
              <w:ind w:right="124"/>
              <w:rPr>
                <w:rFonts w:cstheme="minorHAnsi"/>
                <w:color w:val="000000"/>
              </w:rPr>
            </w:pPr>
            <w:r w:rsidRPr="000F4E11">
              <w:rPr>
                <w:rFonts w:cstheme="minorHAnsi"/>
                <w:color w:val="000000"/>
              </w:rPr>
              <w:t>2 inch x 4 inch label</w:t>
            </w:r>
          </w:p>
        </w:tc>
        <w:tc>
          <w:tcPr>
            <w:tcW w:w="5688" w:type="dxa"/>
          </w:tcPr>
          <w:p w14:paraId="3EAE1094" w14:textId="77777777" w:rsidR="00C624CB" w:rsidRPr="000F4E11" w:rsidRDefault="00450F4A" w:rsidP="00450F4A">
            <w:pPr>
              <w:widowControl w:val="0"/>
              <w:tabs>
                <w:tab w:val="left" w:pos="1540"/>
              </w:tabs>
              <w:autoSpaceDE w:val="0"/>
              <w:autoSpaceDN w:val="0"/>
              <w:adjustRightInd w:val="0"/>
              <w:spacing w:before="65" w:line="276" w:lineRule="auto"/>
              <w:ind w:right="124"/>
              <w:rPr>
                <w:rFonts w:cstheme="minorHAnsi"/>
                <w:color w:val="000000"/>
              </w:rPr>
            </w:pPr>
            <w:r w:rsidRPr="000F4E11">
              <w:rPr>
                <w:rFonts w:cstheme="minorHAnsi"/>
                <w:noProof/>
                <w:color w:val="000000"/>
              </w:rPr>
              <w:drawing>
                <wp:inline distT="0" distB="0" distL="0" distR="0" wp14:anchorId="30C5AF2F" wp14:editId="2ADE7B49">
                  <wp:extent cx="2638425" cy="131445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38425" cy="1314450"/>
                          </a:xfrm>
                          <a:prstGeom prst="rect">
                            <a:avLst/>
                          </a:prstGeom>
                          <a:noFill/>
                          <a:ln w="9525">
                            <a:solidFill>
                              <a:schemeClr val="tx1"/>
                            </a:solidFill>
                            <a:miter lim="800000"/>
                            <a:headEnd/>
                            <a:tailEnd/>
                          </a:ln>
                        </pic:spPr>
                      </pic:pic>
                    </a:graphicData>
                  </a:graphic>
                </wp:inline>
              </w:drawing>
            </w:r>
          </w:p>
        </w:tc>
      </w:tr>
    </w:tbl>
    <w:p w14:paraId="5E6D0539" w14:textId="77777777" w:rsidR="000928DB" w:rsidRDefault="000928DB" w:rsidP="00450F4A">
      <w:pPr>
        <w:spacing w:line="276" w:lineRule="auto"/>
        <w:rPr>
          <w:rFonts w:eastAsiaTheme="majorEastAsia" w:cstheme="majorBidi"/>
          <w:b/>
          <w:bCs/>
          <w:color w:val="365F91" w:themeColor="accent1" w:themeShade="BF"/>
          <w:sz w:val="28"/>
          <w:szCs w:val="28"/>
        </w:rPr>
      </w:pPr>
    </w:p>
    <w:p w14:paraId="76647549" w14:textId="3062EEB9" w:rsidR="00FA6214" w:rsidRPr="007E6FA2" w:rsidRDefault="00C6500E" w:rsidP="00450F4A">
      <w:pPr>
        <w:spacing w:line="276" w:lineRule="auto"/>
        <w:rPr>
          <w:rFonts w:eastAsiaTheme="majorEastAsia" w:cstheme="majorBidi"/>
          <w:b/>
          <w:bCs/>
          <w:color w:val="365F91" w:themeColor="accent1" w:themeShade="BF"/>
          <w:sz w:val="28"/>
          <w:szCs w:val="28"/>
        </w:rPr>
      </w:pPr>
      <w:r w:rsidRPr="007E6FA2">
        <w:rPr>
          <w:rFonts w:eastAsiaTheme="majorEastAsia" w:cstheme="majorBidi"/>
          <w:b/>
          <w:bCs/>
          <w:color w:val="365F91" w:themeColor="accent1" w:themeShade="BF"/>
          <w:sz w:val="28"/>
          <w:szCs w:val="28"/>
        </w:rPr>
        <w:t>Loading a Container</w:t>
      </w:r>
    </w:p>
    <w:p w14:paraId="06F472ED" w14:textId="0ED89746" w:rsidR="00C6500E" w:rsidRPr="000F4E11" w:rsidRDefault="00C6500E" w:rsidP="00F144DB">
      <w:pPr>
        <w:pStyle w:val="ListParagraph"/>
        <w:numPr>
          <w:ilvl w:val="0"/>
          <w:numId w:val="40"/>
        </w:numPr>
        <w:spacing w:line="240" w:lineRule="auto"/>
      </w:pPr>
      <w:r w:rsidRPr="000F4E11">
        <w:t>Containers need to be loaded with like items together whenever possible. When items appear randomly throughout the container</w:t>
      </w:r>
      <w:r w:rsidR="00E45EC7" w:rsidRPr="000F4E11">
        <w:t>,</w:t>
      </w:r>
      <w:r w:rsidRPr="000F4E11">
        <w:t xml:space="preserve"> it takes much more time and space to off load the goods.</w:t>
      </w:r>
    </w:p>
    <w:p w14:paraId="6AE995E2" w14:textId="0E2EAFC2" w:rsidR="003B5C0B" w:rsidRPr="000F4E11" w:rsidRDefault="003B5C0B" w:rsidP="003C5AC2">
      <w:pPr>
        <w:spacing w:line="276" w:lineRule="auto"/>
        <w:jc w:val="center"/>
      </w:pPr>
      <w:r w:rsidRPr="000F4E11">
        <w:rPr>
          <w:noProof/>
        </w:rPr>
        <w:drawing>
          <wp:inline distT="0" distB="0" distL="0" distR="0" wp14:anchorId="342C77DC" wp14:editId="63F3D6EA">
            <wp:extent cx="3514434" cy="1295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5898" t="2066" r="12601" b="2066"/>
                    <a:stretch/>
                  </pic:blipFill>
                  <pic:spPr bwMode="auto">
                    <a:xfrm>
                      <a:off x="0" y="0"/>
                      <a:ext cx="3580551" cy="1319771"/>
                    </a:xfrm>
                    <a:prstGeom prst="rect">
                      <a:avLst/>
                    </a:prstGeom>
                    <a:ln>
                      <a:noFill/>
                    </a:ln>
                    <a:extLst>
                      <a:ext uri="{53640926-AAD7-44D8-BBD7-CCE9431645EC}">
                        <a14:shadowObscured xmlns:a14="http://schemas.microsoft.com/office/drawing/2010/main"/>
                      </a:ext>
                    </a:extLst>
                  </pic:spPr>
                </pic:pic>
              </a:graphicData>
            </a:graphic>
          </wp:inline>
        </w:drawing>
      </w:r>
    </w:p>
    <w:p w14:paraId="1E27EA40" w14:textId="77777777" w:rsidR="003B5C0B" w:rsidRPr="000F4E11" w:rsidRDefault="003B5C0B" w:rsidP="00627D14">
      <w:pPr>
        <w:spacing w:after="0" w:line="240" w:lineRule="auto"/>
      </w:pPr>
    </w:p>
    <w:p w14:paraId="7C52697F" w14:textId="6D94D3FF" w:rsidR="00C6500E" w:rsidRDefault="00C6500E" w:rsidP="00F144DB">
      <w:pPr>
        <w:pStyle w:val="ListParagraph"/>
        <w:numPr>
          <w:ilvl w:val="0"/>
          <w:numId w:val="40"/>
        </w:numPr>
        <w:spacing w:after="0" w:line="240" w:lineRule="auto"/>
      </w:pPr>
      <w:r w:rsidRPr="000F4E11">
        <w:t>All cartons should be stacked with item numbers facing up, not upside down.</w:t>
      </w:r>
    </w:p>
    <w:p w14:paraId="0195C1E5" w14:textId="77777777" w:rsidR="00534A97" w:rsidRPr="000F4E11" w:rsidRDefault="00534A97" w:rsidP="00534A97">
      <w:pPr>
        <w:pStyle w:val="ListParagraph"/>
        <w:spacing w:after="0" w:line="240" w:lineRule="auto"/>
      </w:pPr>
    </w:p>
    <w:p w14:paraId="00A61B96" w14:textId="77777777" w:rsidR="00A40EE1" w:rsidRPr="007E6FA2" w:rsidRDefault="00A40EE1" w:rsidP="009C361C">
      <w:pPr>
        <w:pStyle w:val="Heading1"/>
        <w:spacing w:before="0" w:line="276" w:lineRule="auto"/>
        <w:rPr>
          <w:rFonts w:asciiTheme="minorHAnsi" w:hAnsiTheme="minorHAnsi"/>
        </w:rPr>
      </w:pPr>
      <w:bookmarkStart w:id="27" w:name="_Toc52971292"/>
      <w:r w:rsidRPr="007E6FA2">
        <w:rPr>
          <w:rFonts w:asciiTheme="minorHAnsi" w:hAnsiTheme="minorHAnsi"/>
        </w:rPr>
        <w:t>Shipping</w:t>
      </w:r>
      <w:bookmarkEnd w:id="27"/>
    </w:p>
    <w:p w14:paraId="54EB5124" w14:textId="77777777" w:rsidR="00DC27BA" w:rsidRPr="007E6FA2" w:rsidRDefault="00DC27BA" w:rsidP="00450F4A">
      <w:pPr>
        <w:pStyle w:val="Heading3"/>
        <w:spacing w:line="276" w:lineRule="auto"/>
        <w:rPr>
          <w:rFonts w:asciiTheme="minorHAnsi" w:hAnsiTheme="minorHAnsi"/>
        </w:rPr>
      </w:pPr>
      <w:bookmarkStart w:id="28" w:name="_Toc52971294"/>
      <w:r w:rsidRPr="007E6FA2">
        <w:rPr>
          <w:rFonts w:asciiTheme="minorHAnsi" w:hAnsiTheme="minorHAnsi"/>
        </w:rPr>
        <w:t>Freight Forwarding</w:t>
      </w:r>
      <w:bookmarkEnd w:id="28"/>
    </w:p>
    <w:p w14:paraId="6294B44F" w14:textId="77777777" w:rsidR="00DC27BA" w:rsidRPr="000F4E11" w:rsidRDefault="00DC27BA" w:rsidP="00F144DB">
      <w:pPr>
        <w:pStyle w:val="ListParagraph"/>
        <w:numPr>
          <w:ilvl w:val="0"/>
          <w:numId w:val="11"/>
        </w:numPr>
        <w:spacing w:line="240" w:lineRule="auto"/>
      </w:pPr>
      <w:r w:rsidRPr="000F4E11">
        <w:rPr>
          <w:b/>
          <w:bCs/>
          <w:spacing w:val="3"/>
        </w:rPr>
        <w:t xml:space="preserve">Selection of Freight Forwarder. </w:t>
      </w:r>
      <w:r w:rsidR="00A40EE1" w:rsidRPr="000F4E11">
        <w:rPr>
          <w:bCs/>
          <w:spacing w:val="3"/>
        </w:rPr>
        <w:t>I</w:t>
      </w:r>
      <w:r w:rsidR="00A40EE1" w:rsidRPr="000F4E11">
        <w:rPr>
          <w:bCs/>
          <w:spacing w:val="-6"/>
        </w:rPr>
        <w:t>n</w:t>
      </w:r>
      <w:r w:rsidR="00A40EE1" w:rsidRPr="000F4E11">
        <w:rPr>
          <w:bCs/>
        </w:rPr>
        <w:t>t</w:t>
      </w:r>
      <w:r w:rsidR="00A40EE1" w:rsidRPr="000F4E11">
        <w:rPr>
          <w:bCs/>
          <w:spacing w:val="6"/>
        </w:rPr>
        <w:t>e</w:t>
      </w:r>
      <w:r w:rsidR="00A40EE1" w:rsidRPr="000F4E11">
        <w:rPr>
          <w:bCs/>
        </w:rPr>
        <w:t>r</w:t>
      </w:r>
      <w:r w:rsidR="00A40EE1" w:rsidRPr="000F4E11">
        <w:rPr>
          <w:bCs/>
          <w:spacing w:val="3"/>
        </w:rPr>
        <w:t>n</w:t>
      </w:r>
      <w:r w:rsidR="00A40EE1" w:rsidRPr="000F4E11">
        <w:rPr>
          <w:bCs/>
          <w:spacing w:val="-8"/>
        </w:rPr>
        <w:t>a</w:t>
      </w:r>
      <w:r w:rsidR="00A40EE1" w:rsidRPr="000F4E11">
        <w:rPr>
          <w:bCs/>
        </w:rPr>
        <w:t>ti</w:t>
      </w:r>
      <w:r w:rsidR="00A40EE1" w:rsidRPr="000F4E11">
        <w:rPr>
          <w:bCs/>
          <w:spacing w:val="8"/>
        </w:rPr>
        <w:t>o</w:t>
      </w:r>
      <w:r w:rsidR="00A40EE1" w:rsidRPr="000F4E11">
        <w:rPr>
          <w:bCs/>
          <w:spacing w:val="3"/>
        </w:rPr>
        <w:t>n</w:t>
      </w:r>
      <w:r w:rsidR="00A40EE1" w:rsidRPr="000F4E11">
        <w:rPr>
          <w:bCs/>
          <w:spacing w:val="-8"/>
        </w:rPr>
        <w:t>a</w:t>
      </w:r>
      <w:r w:rsidR="00A40EE1" w:rsidRPr="000F4E11">
        <w:rPr>
          <w:bCs/>
        </w:rPr>
        <w:t>l</w:t>
      </w:r>
      <w:r w:rsidR="00A40EE1" w:rsidRPr="000F4E11">
        <w:rPr>
          <w:bCs/>
          <w:spacing w:val="1"/>
        </w:rPr>
        <w:t xml:space="preserve"> </w:t>
      </w:r>
      <w:r w:rsidR="00A40EE1" w:rsidRPr="000F4E11">
        <w:rPr>
          <w:spacing w:val="-5"/>
        </w:rPr>
        <w:t>s</w:t>
      </w:r>
      <w:r w:rsidR="00A40EE1" w:rsidRPr="000F4E11">
        <w:rPr>
          <w:spacing w:val="8"/>
        </w:rPr>
        <w:t>h</w:t>
      </w:r>
      <w:r w:rsidR="00A40EE1" w:rsidRPr="000F4E11">
        <w:t>ipme</w:t>
      </w:r>
      <w:r w:rsidR="00A40EE1" w:rsidRPr="000F4E11">
        <w:rPr>
          <w:spacing w:val="8"/>
        </w:rPr>
        <w:t>n</w:t>
      </w:r>
      <w:r w:rsidR="00A40EE1" w:rsidRPr="000F4E11">
        <w:t>ts</w:t>
      </w:r>
      <w:r w:rsidR="00A40EE1" w:rsidRPr="000F4E11">
        <w:rPr>
          <w:spacing w:val="-1"/>
        </w:rPr>
        <w:t xml:space="preserve"> </w:t>
      </w:r>
      <w:r w:rsidR="00A40EE1" w:rsidRPr="000F4E11">
        <w:rPr>
          <w:spacing w:val="6"/>
        </w:rPr>
        <w:t>e</w:t>
      </w:r>
      <w:r w:rsidR="00A40EE1" w:rsidRPr="000F4E11">
        <w:rPr>
          <w:spacing w:val="-8"/>
        </w:rPr>
        <w:t>x</w:t>
      </w:r>
      <w:r w:rsidR="00A40EE1" w:rsidRPr="000F4E11">
        <w:rPr>
          <w:spacing w:val="6"/>
        </w:rPr>
        <w:t>c</w:t>
      </w:r>
      <w:r w:rsidR="00A40EE1" w:rsidRPr="000F4E11">
        <w:t>ept</w:t>
      </w:r>
      <w:r w:rsidR="00A40EE1" w:rsidRPr="000F4E11">
        <w:rPr>
          <w:spacing w:val="1"/>
        </w:rPr>
        <w:t xml:space="preserve"> </w:t>
      </w:r>
      <w:r w:rsidR="00A40EE1" w:rsidRPr="000F4E11">
        <w:t>tho</w:t>
      </w:r>
      <w:r w:rsidR="00A40EE1" w:rsidRPr="000F4E11">
        <w:rPr>
          <w:spacing w:val="3"/>
        </w:rPr>
        <w:t>s</w:t>
      </w:r>
      <w:r w:rsidR="00A40EE1" w:rsidRPr="000F4E11">
        <w:t>e</w:t>
      </w:r>
      <w:r w:rsidR="00A40EE1" w:rsidRPr="000F4E11">
        <w:rPr>
          <w:spacing w:val="1"/>
        </w:rPr>
        <w:t xml:space="preserve"> </w:t>
      </w:r>
      <w:r w:rsidR="00A40EE1" w:rsidRPr="000F4E11">
        <w:t>prep</w:t>
      </w:r>
      <w:r w:rsidR="00A40EE1" w:rsidRPr="000F4E11">
        <w:rPr>
          <w:spacing w:val="6"/>
        </w:rPr>
        <w:t>a</w:t>
      </w:r>
      <w:r w:rsidR="00A40EE1" w:rsidRPr="000F4E11">
        <w:rPr>
          <w:spacing w:val="-11"/>
        </w:rPr>
        <w:t>i</w:t>
      </w:r>
      <w:r w:rsidR="00A40EE1" w:rsidRPr="000F4E11">
        <w:t>d</w:t>
      </w:r>
      <w:r w:rsidR="00A40EE1" w:rsidRPr="000F4E11">
        <w:rPr>
          <w:spacing w:val="4"/>
        </w:rPr>
        <w:t xml:space="preserve"> </w:t>
      </w:r>
      <w:r w:rsidR="00A40EE1" w:rsidRPr="000F4E11">
        <w:t>to</w:t>
      </w:r>
      <w:r w:rsidR="00A40EE1" w:rsidRPr="000F4E11">
        <w:rPr>
          <w:spacing w:val="4"/>
        </w:rPr>
        <w:t xml:space="preserve"> </w:t>
      </w:r>
      <w:r w:rsidR="00A40EE1" w:rsidRPr="000F4E11">
        <w:t>d</w:t>
      </w:r>
      <w:r w:rsidR="00A40EE1" w:rsidRPr="000F4E11">
        <w:rPr>
          <w:spacing w:val="6"/>
        </w:rPr>
        <w:t>e</w:t>
      </w:r>
      <w:r w:rsidR="00A40EE1" w:rsidRPr="000F4E11">
        <w:rPr>
          <w:spacing w:val="-5"/>
        </w:rPr>
        <w:t>s</w:t>
      </w:r>
      <w:r w:rsidR="00A40EE1" w:rsidRPr="000F4E11">
        <w:rPr>
          <w:spacing w:val="5"/>
        </w:rPr>
        <w:t>t</w:t>
      </w:r>
      <w:r w:rsidR="00A40EE1" w:rsidRPr="000F4E11">
        <w:rPr>
          <w:spacing w:val="-11"/>
        </w:rPr>
        <w:t>i</w:t>
      </w:r>
      <w:r w:rsidR="00A40EE1" w:rsidRPr="000F4E11">
        <w:rPr>
          <w:spacing w:val="8"/>
        </w:rPr>
        <w:t>n</w:t>
      </w:r>
      <w:r w:rsidR="00A40EE1" w:rsidRPr="000F4E11">
        <w:t>a</w:t>
      </w:r>
      <w:r w:rsidR="00A40EE1" w:rsidRPr="000F4E11">
        <w:rPr>
          <w:spacing w:val="5"/>
        </w:rPr>
        <w:t>t</w:t>
      </w:r>
      <w:r w:rsidR="00A40EE1" w:rsidRPr="000F4E11">
        <w:rPr>
          <w:spacing w:val="-11"/>
        </w:rPr>
        <w:t>i</w:t>
      </w:r>
      <w:r w:rsidR="00A40EE1" w:rsidRPr="000F4E11">
        <w:t>on</w:t>
      </w:r>
      <w:r w:rsidR="00A40EE1" w:rsidRPr="000F4E11">
        <w:rPr>
          <w:spacing w:val="4"/>
        </w:rPr>
        <w:t xml:space="preserve"> </w:t>
      </w:r>
      <w:r w:rsidR="00A40EE1" w:rsidRPr="000F4E11">
        <w:rPr>
          <w:spacing w:val="-5"/>
        </w:rPr>
        <w:t>s</w:t>
      </w:r>
      <w:r w:rsidR="00A40EE1" w:rsidRPr="000F4E11">
        <w:rPr>
          <w:spacing w:val="8"/>
        </w:rPr>
        <w:t>h</w:t>
      </w:r>
      <w:r w:rsidR="00A40EE1" w:rsidRPr="000F4E11">
        <w:rPr>
          <w:spacing w:val="6"/>
        </w:rPr>
        <w:t>a</w:t>
      </w:r>
      <w:r w:rsidR="00A40EE1" w:rsidRPr="000F4E11">
        <w:t>ll</w:t>
      </w:r>
      <w:r w:rsidR="00A40EE1" w:rsidRPr="000F4E11">
        <w:rPr>
          <w:spacing w:val="-7"/>
        </w:rPr>
        <w:t xml:space="preserve"> </w:t>
      </w:r>
      <w:r w:rsidR="00A40EE1" w:rsidRPr="000F4E11">
        <w:rPr>
          <w:spacing w:val="8"/>
        </w:rPr>
        <w:t>u</w:t>
      </w:r>
      <w:r w:rsidR="00A40EE1" w:rsidRPr="000F4E11">
        <w:rPr>
          <w:spacing w:val="-5"/>
        </w:rPr>
        <w:t>s</w:t>
      </w:r>
      <w:r w:rsidR="00A40EE1" w:rsidRPr="000F4E11">
        <w:t>e</w:t>
      </w:r>
      <w:r w:rsidR="00A40EE1" w:rsidRPr="000F4E11">
        <w:rPr>
          <w:spacing w:val="1"/>
        </w:rPr>
        <w:t xml:space="preserve"> </w:t>
      </w:r>
      <w:r w:rsidR="00A40EE1" w:rsidRPr="000F4E11">
        <w:t>the</w:t>
      </w:r>
      <w:r w:rsidR="00A40EE1" w:rsidRPr="000F4E11">
        <w:rPr>
          <w:spacing w:val="1"/>
        </w:rPr>
        <w:t xml:space="preserve"> </w:t>
      </w:r>
      <w:r w:rsidR="00A40EE1" w:rsidRPr="000F4E11">
        <w:t>fr</w:t>
      </w:r>
      <w:r w:rsidR="00A40EE1" w:rsidRPr="000F4E11">
        <w:rPr>
          <w:spacing w:val="6"/>
        </w:rPr>
        <w:t>e</w:t>
      </w:r>
      <w:r w:rsidR="00A40EE1" w:rsidRPr="000F4E11">
        <w:t>i</w:t>
      </w:r>
      <w:r w:rsidR="00A40EE1" w:rsidRPr="000F4E11">
        <w:rPr>
          <w:spacing w:val="-8"/>
        </w:rPr>
        <w:t>g</w:t>
      </w:r>
      <w:r w:rsidR="00A40EE1" w:rsidRPr="000F4E11">
        <w:t>ht for</w:t>
      </w:r>
      <w:r w:rsidR="00A40EE1" w:rsidRPr="000F4E11">
        <w:rPr>
          <w:spacing w:val="-5"/>
        </w:rPr>
        <w:t>w</w:t>
      </w:r>
      <w:r w:rsidR="00A40EE1" w:rsidRPr="000F4E11">
        <w:t>arder</w:t>
      </w:r>
      <w:r w:rsidR="00A40EE1" w:rsidRPr="000F4E11">
        <w:rPr>
          <w:spacing w:val="5"/>
        </w:rPr>
        <w:t xml:space="preserve"> </w:t>
      </w:r>
      <w:r w:rsidR="00A40EE1" w:rsidRPr="000F4E11">
        <w:rPr>
          <w:spacing w:val="-5"/>
        </w:rPr>
        <w:t>s</w:t>
      </w:r>
      <w:r w:rsidR="00A40EE1" w:rsidRPr="000F4E11">
        <w:rPr>
          <w:spacing w:val="8"/>
        </w:rPr>
        <w:t>p</w:t>
      </w:r>
      <w:r w:rsidR="00A40EE1" w:rsidRPr="000F4E11">
        <w:t>e</w:t>
      </w:r>
      <w:r w:rsidR="00A40EE1" w:rsidRPr="000F4E11">
        <w:rPr>
          <w:spacing w:val="6"/>
        </w:rPr>
        <w:t>c</w:t>
      </w:r>
      <w:r w:rsidR="00A40EE1" w:rsidRPr="000F4E11">
        <w:rPr>
          <w:spacing w:val="-11"/>
        </w:rPr>
        <w:t>i</w:t>
      </w:r>
      <w:r w:rsidR="00A40EE1" w:rsidRPr="000F4E11">
        <w:rPr>
          <w:spacing w:val="8"/>
        </w:rPr>
        <w:t>f</w:t>
      </w:r>
      <w:r w:rsidR="00A40EE1" w:rsidRPr="000F4E11">
        <w:t>ied</w:t>
      </w:r>
      <w:r w:rsidR="00A40EE1" w:rsidRPr="000F4E11">
        <w:rPr>
          <w:spacing w:val="4"/>
        </w:rPr>
        <w:t xml:space="preserve"> </w:t>
      </w:r>
      <w:r w:rsidR="00A40EE1" w:rsidRPr="000F4E11">
        <w:rPr>
          <w:spacing w:val="8"/>
        </w:rPr>
        <w:t>b</w:t>
      </w:r>
      <w:r w:rsidR="00A40EE1" w:rsidRPr="000F4E11">
        <w:t>y</w:t>
      </w:r>
      <w:r w:rsidR="00A40EE1" w:rsidRPr="000F4E11">
        <w:rPr>
          <w:spacing w:val="-4"/>
        </w:rPr>
        <w:t xml:space="preserve"> </w:t>
      </w:r>
      <w:r w:rsidR="00A40EE1" w:rsidRPr="000F4E11">
        <w:rPr>
          <w:spacing w:val="-5"/>
        </w:rPr>
        <w:t>A</w:t>
      </w:r>
      <w:r w:rsidR="00A40EE1" w:rsidRPr="000F4E11">
        <w:rPr>
          <w:spacing w:val="8"/>
        </w:rPr>
        <w:t>d</w:t>
      </w:r>
      <w:r w:rsidR="00A40EE1" w:rsidRPr="000F4E11">
        <w:rPr>
          <w:spacing w:val="-8"/>
        </w:rPr>
        <w:t>v</w:t>
      </w:r>
      <w:r w:rsidR="00A40EE1" w:rsidRPr="000F4E11">
        <w:t>ant</w:t>
      </w:r>
      <w:r w:rsidR="00A40EE1" w:rsidRPr="000F4E11">
        <w:rPr>
          <w:spacing w:val="8"/>
        </w:rPr>
        <w:t>u</w:t>
      </w:r>
      <w:r w:rsidR="00A40EE1" w:rsidRPr="000F4E11">
        <w:rPr>
          <w:spacing w:val="-6"/>
        </w:rPr>
        <w:t>s</w:t>
      </w:r>
      <w:r w:rsidR="00A40EE1" w:rsidRPr="000F4E11">
        <w:t xml:space="preserve">. </w:t>
      </w:r>
      <w:r w:rsidR="00A40EE1" w:rsidRPr="000F4E11">
        <w:rPr>
          <w:spacing w:val="16"/>
        </w:rPr>
        <w:t xml:space="preserve"> </w:t>
      </w:r>
      <w:r w:rsidR="00A40EE1" w:rsidRPr="000F4E11">
        <w:t>A</w:t>
      </w:r>
      <w:r w:rsidR="00A40EE1" w:rsidRPr="000F4E11">
        <w:rPr>
          <w:spacing w:val="-1"/>
        </w:rPr>
        <w:t xml:space="preserve"> </w:t>
      </w:r>
      <w:r w:rsidR="00A40EE1" w:rsidRPr="000F4E11">
        <w:t>copy</w:t>
      </w:r>
      <w:r w:rsidR="00A40EE1" w:rsidRPr="000F4E11">
        <w:rPr>
          <w:spacing w:val="-4"/>
        </w:rPr>
        <w:t xml:space="preserve"> </w:t>
      </w:r>
      <w:r w:rsidR="00A40EE1" w:rsidRPr="000F4E11">
        <w:t>of</w:t>
      </w:r>
      <w:r w:rsidR="00A40EE1" w:rsidRPr="000F4E11">
        <w:rPr>
          <w:spacing w:val="4"/>
        </w:rPr>
        <w:t xml:space="preserve"> </w:t>
      </w:r>
      <w:r w:rsidR="00A40EE1" w:rsidRPr="000F4E11">
        <w:t>the</w:t>
      </w:r>
      <w:r w:rsidR="00A40EE1" w:rsidRPr="000F4E11">
        <w:rPr>
          <w:spacing w:val="1"/>
        </w:rPr>
        <w:t xml:space="preserve"> </w:t>
      </w:r>
      <w:r w:rsidR="00A40EE1" w:rsidRPr="000F4E11">
        <w:t>m</w:t>
      </w:r>
      <w:r w:rsidR="00A40EE1" w:rsidRPr="000F4E11">
        <w:rPr>
          <w:spacing w:val="8"/>
        </w:rPr>
        <w:t>o</w:t>
      </w:r>
      <w:r w:rsidR="00A40EE1" w:rsidRPr="000F4E11">
        <w:rPr>
          <w:spacing w:val="-5"/>
        </w:rPr>
        <w:t>s</w:t>
      </w:r>
      <w:r w:rsidR="00A40EE1" w:rsidRPr="000F4E11">
        <w:t>t</w:t>
      </w:r>
      <w:r w:rsidR="00A40EE1" w:rsidRPr="000F4E11">
        <w:rPr>
          <w:spacing w:val="1"/>
        </w:rPr>
        <w:t xml:space="preserve"> </w:t>
      </w:r>
      <w:r w:rsidR="00A40EE1" w:rsidRPr="000F4E11">
        <w:t>current</w:t>
      </w:r>
      <w:r w:rsidR="00A40EE1" w:rsidRPr="000F4E11">
        <w:rPr>
          <w:spacing w:val="1"/>
        </w:rPr>
        <w:t xml:space="preserve"> </w:t>
      </w:r>
      <w:r w:rsidR="00A40EE1" w:rsidRPr="000F4E11">
        <w:t>fr</w:t>
      </w:r>
      <w:r w:rsidR="00A40EE1" w:rsidRPr="000F4E11">
        <w:rPr>
          <w:spacing w:val="6"/>
        </w:rPr>
        <w:t>e</w:t>
      </w:r>
      <w:r w:rsidR="00A40EE1" w:rsidRPr="000F4E11">
        <w:t>ight</w:t>
      </w:r>
      <w:r w:rsidR="00A40EE1" w:rsidRPr="000F4E11">
        <w:rPr>
          <w:spacing w:val="1"/>
        </w:rPr>
        <w:t xml:space="preserve"> </w:t>
      </w:r>
      <w:r w:rsidR="00A40EE1" w:rsidRPr="000F4E11">
        <w:t>for</w:t>
      </w:r>
      <w:r w:rsidR="00A40EE1" w:rsidRPr="000F4E11">
        <w:rPr>
          <w:spacing w:val="-5"/>
        </w:rPr>
        <w:t>w</w:t>
      </w:r>
      <w:r w:rsidR="00A40EE1" w:rsidRPr="000F4E11">
        <w:t>ar</w:t>
      </w:r>
      <w:r w:rsidR="00A40EE1" w:rsidRPr="000F4E11">
        <w:rPr>
          <w:spacing w:val="8"/>
        </w:rPr>
        <w:t>d</w:t>
      </w:r>
      <w:r w:rsidR="00A40EE1" w:rsidRPr="000F4E11">
        <w:t>er</w:t>
      </w:r>
      <w:r w:rsidR="00A40EE1" w:rsidRPr="000F4E11">
        <w:rPr>
          <w:spacing w:val="4"/>
        </w:rPr>
        <w:t xml:space="preserve"> </w:t>
      </w:r>
      <w:r w:rsidR="00A40EE1" w:rsidRPr="000F4E11">
        <w:t>conta</w:t>
      </w:r>
      <w:r w:rsidR="00A40EE1" w:rsidRPr="000F4E11">
        <w:rPr>
          <w:spacing w:val="6"/>
        </w:rPr>
        <w:t>c</w:t>
      </w:r>
      <w:r w:rsidR="00A40EE1" w:rsidRPr="000F4E11">
        <w:t>t</w:t>
      </w:r>
      <w:r w:rsidR="00A40EE1" w:rsidRPr="000F4E11">
        <w:rPr>
          <w:spacing w:val="9"/>
        </w:rPr>
        <w:t xml:space="preserve"> </w:t>
      </w:r>
      <w:r w:rsidR="00A40EE1" w:rsidRPr="000F4E11">
        <w:t>li</w:t>
      </w:r>
      <w:r w:rsidR="00A40EE1" w:rsidRPr="000F4E11">
        <w:rPr>
          <w:spacing w:val="-5"/>
        </w:rPr>
        <w:t>s</w:t>
      </w:r>
      <w:r w:rsidR="00A40EE1" w:rsidRPr="000F4E11">
        <w:t>t</w:t>
      </w:r>
      <w:r w:rsidR="00A40EE1" w:rsidRPr="000F4E11">
        <w:rPr>
          <w:spacing w:val="1"/>
        </w:rPr>
        <w:t xml:space="preserve"> </w:t>
      </w:r>
      <w:r w:rsidR="00A40EE1" w:rsidRPr="000F4E11">
        <w:rPr>
          <w:spacing w:val="-5"/>
        </w:rPr>
        <w:t>s</w:t>
      </w:r>
      <w:r w:rsidR="00A40EE1" w:rsidRPr="000F4E11">
        <w:t>h</w:t>
      </w:r>
      <w:r w:rsidR="00A40EE1" w:rsidRPr="000F4E11">
        <w:rPr>
          <w:spacing w:val="6"/>
        </w:rPr>
        <w:t>a</w:t>
      </w:r>
      <w:r w:rsidR="00A40EE1" w:rsidRPr="000F4E11">
        <w:t>ll</w:t>
      </w:r>
      <w:r w:rsidR="00A40EE1" w:rsidRPr="000F4E11">
        <w:rPr>
          <w:spacing w:val="1"/>
        </w:rPr>
        <w:t xml:space="preserve"> </w:t>
      </w:r>
      <w:r w:rsidR="00A40EE1" w:rsidRPr="000F4E11">
        <w:t>be</w:t>
      </w:r>
      <w:r w:rsidR="00A40EE1" w:rsidRPr="000F4E11">
        <w:rPr>
          <w:spacing w:val="1"/>
        </w:rPr>
        <w:t xml:space="preserve"> </w:t>
      </w:r>
      <w:r w:rsidR="00A40EE1" w:rsidRPr="000F4E11">
        <w:t>provided</w:t>
      </w:r>
      <w:r w:rsidR="00A40EE1" w:rsidRPr="000F4E11">
        <w:rPr>
          <w:spacing w:val="4"/>
        </w:rPr>
        <w:t xml:space="preserve"> </w:t>
      </w:r>
      <w:r w:rsidR="00A40EE1" w:rsidRPr="000F4E11">
        <w:t>t</w:t>
      </w:r>
      <w:r w:rsidRPr="000F4E11">
        <w:t xml:space="preserve">o </w:t>
      </w:r>
      <w:r w:rsidR="00A40EE1" w:rsidRPr="000F4E11">
        <w:t>each</w:t>
      </w:r>
      <w:r w:rsidR="00A40EE1" w:rsidRPr="000F4E11">
        <w:rPr>
          <w:spacing w:val="4"/>
        </w:rPr>
        <w:t xml:space="preserve"> </w:t>
      </w:r>
      <w:r w:rsidR="00A40EE1" w:rsidRPr="000F4E11">
        <w:rPr>
          <w:spacing w:val="3"/>
        </w:rPr>
        <w:t>V</w:t>
      </w:r>
      <w:r w:rsidR="00A40EE1" w:rsidRPr="000F4E11">
        <w:t xml:space="preserve">endor. </w:t>
      </w:r>
    </w:p>
    <w:p w14:paraId="199F5B24" w14:textId="7425D99C" w:rsidR="00DC27BA" w:rsidRPr="000F4E11" w:rsidRDefault="00DC27BA" w:rsidP="009C361C">
      <w:pPr>
        <w:pStyle w:val="ListParagraph"/>
        <w:numPr>
          <w:ilvl w:val="0"/>
          <w:numId w:val="11"/>
        </w:numPr>
        <w:spacing w:line="240" w:lineRule="auto"/>
      </w:pPr>
      <w:r w:rsidRPr="000F4E11">
        <w:rPr>
          <w:b/>
          <w:spacing w:val="-5"/>
        </w:rPr>
        <w:t xml:space="preserve">Express Bill of Lading.  </w:t>
      </w:r>
      <w:r w:rsidRPr="000F4E11">
        <w:rPr>
          <w:spacing w:val="-5"/>
        </w:rPr>
        <w:t>A</w:t>
      </w:r>
      <w:r w:rsidRPr="000F4E11">
        <w:t>ll</w:t>
      </w:r>
      <w:r w:rsidRPr="000F4E11">
        <w:rPr>
          <w:spacing w:val="1"/>
        </w:rPr>
        <w:t xml:space="preserve"> </w:t>
      </w:r>
      <w:r w:rsidRPr="000F4E11">
        <w:rPr>
          <w:spacing w:val="-5"/>
        </w:rPr>
        <w:t>s</w:t>
      </w:r>
      <w:r w:rsidRPr="000F4E11">
        <w:rPr>
          <w:spacing w:val="8"/>
        </w:rPr>
        <w:t>h</w:t>
      </w:r>
      <w:r w:rsidRPr="000F4E11">
        <w:rPr>
          <w:spacing w:val="-11"/>
        </w:rPr>
        <w:t>i</w:t>
      </w:r>
      <w:r w:rsidRPr="000F4E11">
        <w:t>p</w:t>
      </w:r>
      <w:r w:rsidRPr="000F4E11">
        <w:rPr>
          <w:spacing w:val="5"/>
        </w:rPr>
        <w:t>m</w:t>
      </w:r>
      <w:r w:rsidRPr="000F4E11">
        <w:t>en</w:t>
      </w:r>
      <w:r w:rsidRPr="000F4E11">
        <w:rPr>
          <w:spacing w:val="5"/>
        </w:rPr>
        <w:t>t</w:t>
      </w:r>
      <w:r w:rsidRPr="000F4E11">
        <w:t>s</w:t>
      </w:r>
      <w:r w:rsidRPr="000F4E11">
        <w:rPr>
          <w:spacing w:val="-1"/>
        </w:rPr>
        <w:t xml:space="preserve"> </w:t>
      </w:r>
      <w:r w:rsidRPr="000F4E11">
        <w:rPr>
          <w:spacing w:val="-5"/>
        </w:rPr>
        <w:t>s</w:t>
      </w:r>
      <w:r w:rsidRPr="000F4E11">
        <w:t>h</w:t>
      </w:r>
      <w:r w:rsidRPr="000F4E11">
        <w:rPr>
          <w:spacing w:val="6"/>
        </w:rPr>
        <w:t>a</w:t>
      </w:r>
      <w:r w:rsidRPr="000F4E11">
        <w:t>ll</w:t>
      </w:r>
      <w:r w:rsidRPr="000F4E11">
        <w:rPr>
          <w:spacing w:val="-7"/>
        </w:rPr>
        <w:t xml:space="preserve"> </w:t>
      </w:r>
      <w:r w:rsidRPr="000F4E11">
        <w:rPr>
          <w:spacing w:val="8"/>
        </w:rPr>
        <w:t>b</w:t>
      </w:r>
      <w:r w:rsidRPr="000F4E11">
        <w:t>e</w:t>
      </w:r>
      <w:r w:rsidRPr="000F4E11">
        <w:rPr>
          <w:spacing w:val="1"/>
        </w:rPr>
        <w:t xml:space="preserve"> </w:t>
      </w:r>
      <w:r w:rsidRPr="000F4E11">
        <w:t>done</w:t>
      </w:r>
      <w:r w:rsidRPr="000F4E11">
        <w:rPr>
          <w:spacing w:val="1"/>
        </w:rPr>
        <w:t xml:space="preserve"> </w:t>
      </w:r>
      <w:r w:rsidRPr="000F4E11">
        <w:t>on</w:t>
      </w:r>
      <w:r w:rsidRPr="000F4E11">
        <w:rPr>
          <w:spacing w:val="4"/>
        </w:rPr>
        <w:t xml:space="preserve"> </w:t>
      </w:r>
      <w:r w:rsidRPr="000F4E11">
        <w:t>an</w:t>
      </w:r>
      <w:r w:rsidRPr="000F4E11">
        <w:rPr>
          <w:spacing w:val="4"/>
        </w:rPr>
        <w:t xml:space="preserve"> </w:t>
      </w:r>
      <w:r w:rsidR="0028541D" w:rsidRPr="000F4E11">
        <w:rPr>
          <w:b/>
          <w:u w:val="single"/>
        </w:rPr>
        <w:t>E</w:t>
      </w:r>
      <w:r w:rsidR="0028541D" w:rsidRPr="000F4E11">
        <w:rPr>
          <w:b/>
          <w:spacing w:val="-8"/>
          <w:u w:val="single"/>
        </w:rPr>
        <w:t>x</w:t>
      </w:r>
      <w:r w:rsidR="0028541D" w:rsidRPr="000F4E11">
        <w:rPr>
          <w:b/>
          <w:u w:val="single"/>
        </w:rPr>
        <w:t>pre</w:t>
      </w:r>
      <w:r w:rsidR="0028541D" w:rsidRPr="000F4E11">
        <w:rPr>
          <w:b/>
          <w:spacing w:val="3"/>
          <w:u w:val="single"/>
        </w:rPr>
        <w:t>s</w:t>
      </w:r>
      <w:r w:rsidR="0028541D" w:rsidRPr="000F4E11">
        <w:rPr>
          <w:b/>
          <w:u w:val="single"/>
        </w:rPr>
        <w:t>s</w:t>
      </w:r>
      <w:r w:rsidR="0028541D" w:rsidRPr="000F4E11">
        <w:rPr>
          <w:b/>
          <w:spacing w:val="-1"/>
          <w:u w:val="single"/>
        </w:rPr>
        <w:t xml:space="preserve"> </w:t>
      </w:r>
      <w:r w:rsidR="0028541D" w:rsidRPr="000F4E11">
        <w:rPr>
          <w:b/>
          <w:spacing w:val="8"/>
          <w:u w:val="single"/>
        </w:rPr>
        <w:t>B</w:t>
      </w:r>
      <w:r w:rsidR="0028541D" w:rsidRPr="000F4E11">
        <w:rPr>
          <w:b/>
          <w:u w:val="single"/>
        </w:rPr>
        <w:t>ill</w:t>
      </w:r>
      <w:r w:rsidR="0028541D" w:rsidRPr="000F4E11">
        <w:rPr>
          <w:b/>
          <w:spacing w:val="-7"/>
          <w:u w:val="single"/>
        </w:rPr>
        <w:t xml:space="preserve"> </w:t>
      </w:r>
      <w:r w:rsidR="0028541D" w:rsidRPr="000F4E11">
        <w:rPr>
          <w:b/>
          <w:u w:val="single"/>
        </w:rPr>
        <w:t>of La</w:t>
      </w:r>
      <w:r w:rsidR="0028541D" w:rsidRPr="000F4E11">
        <w:rPr>
          <w:b/>
          <w:spacing w:val="8"/>
          <w:u w:val="single"/>
        </w:rPr>
        <w:t>d</w:t>
      </w:r>
      <w:r w:rsidR="0028541D" w:rsidRPr="000F4E11">
        <w:rPr>
          <w:b/>
          <w:spacing w:val="-11"/>
          <w:u w:val="single"/>
        </w:rPr>
        <w:t>i</w:t>
      </w:r>
      <w:r w:rsidR="0028541D" w:rsidRPr="000F4E11">
        <w:rPr>
          <w:b/>
          <w:spacing w:val="8"/>
          <w:u w:val="single"/>
        </w:rPr>
        <w:t>n</w:t>
      </w:r>
      <w:r w:rsidR="0028541D" w:rsidRPr="000F4E11">
        <w:rPr>
          <w:b/>
          <w:spacing w:val="-8"/>
          <w:u w:val="single"/>
        </w:rPr>
        <w:t>g</w:t>
      </w:r>
      <w:r w:rsidRPr="000F4E11">
        <w:t>.</w:t>
      </w:r>
      <w:r w:rsidRPr="000F4E11">
        <w:rPr>
          <w:spacing w:val="8"/>
        </w:rPr>
        <w:t xml:space="preserve"> </w:t>
      </w:r>
      <w:r w:rsidR="00D04698" w:rsidRPr="000F4E11">
        <w:rPr>
          <w:spacing w:val="8"/>
        </w:rPr>
        <w:t xml:space="preserve"> Nothing should be written in the ship to (consignee space on an ocean/air shipment) other than ADVANTUS.  There should be no other letters, names or words, no “c/o Alto”, no “c/o PLG”, no “CORP” or “CORPORATION”, just ADVANTUS.</w:t>
      </w:r>
      <w:r w:rsidR="001F6B1B" w:rsidRPr="000F4E11">
        <w:rPr>
          <w:spacing w:val="8"/>
        </w:rPr>
        <w:t xml:space="preserve"> </w:t>
      </w:r>
      <w:r w:rsidR="00D04698" w:rsidRPr="000F4E11">
        <w:rPr>
          <w:spacing w:val="8"/>
        </w:rPr>
        <w:t>Failure to comply will result in a $</w:t>
      </w:r>
      <w:r w:rsidR="009C5651" w:rsidRPr="000F4E11">
        <w:rPr>
          <w:spacing w:val="8"/>
        </w:rPr>
        <w:t>300</w:t>
      </w:r>
      <w:r w:rsidR="00D04698" w:rsidRPr="000F4E11">
        <w:rPr>
          <w:spacing w:val="8"/>
        </w:rPr>
        <w:t xml:space="preserve"> fine per occurrence.</w:t>
      </w:r>
    </w:p>
    <w:p w14:paraId="117845FA" w14:textId="7FD82917" w:rsidR="00DC27BA" w:rsidRPr="000F4E11" w:rsidRDefault="00DC27BA" w:rsidP="00F144DB">
      <w:pPr>
        <w:pStyle w:val="ListParagraph"/>
        <w:numPr>
          <w:ilvl w:val="0"/>
          <w:numId w:val="11"/>
        </w:numPr>
        <w:spacing w:line="240" w:lineRule="auto"/>
      </w:pPr>
      <w:r w:rsidRPr="000F4E11">
        <w:rPr>
          <w:b/>
          <w:spacing w:val="3"/>
        </w:rPr>
        <w:lastRenderedPageBreak/>
        <w:t xml:space="preserve">Container Loading. </w:t>
      </w:r>
      <w:r w:rsidRPr="000F4E11">
        <w:rPr>
          <w:spacing w:val="3"/>
        </w:rPr>
        <w:t xml:space="preserve"> </w:t>
      </w:r>
      <w:r w:rsidR="00A40EE1" w:rsidRPr="000F4E11">
        <w:rPr>
          <w:spacing w:val="3"/>
        </w:rPr>
        <w:t>F</w:t>
      </w:r>
      <w:r w:rsidR="00A40EE1" w:rsidRPr="000F4E11">
        <w:t>CL</w:t>
      </w:r>
      <w:r w:rsidR="00A40EE1" w:rsidRPr="000F4E11">
        <w:rPr>
          <w:spacing w:val="-6"/>
        </w:rPr>
        <w:t xml:space="preserve"> </w:t>
      </w:r>
      <w:r w:rsidR="00A40EE1" w:rsidRPr="000F4E11">
        <w:t>(</w:t>
      </w:r>
      <w:r w:rsidR="00A40EE1" w:rsidRPr="000F4E11">
        <w:rPr>
          <w:spacing w:val="3"/>
        </w:rPr>
        <w:t>F</w:t>
      </w:r>
      <w:r w:rsidR="00A40EE1" w:rsidRPr="000F4E11">
        <w:t>ull</w:t>
      </w:r>
      <w:r w:rsidR="00A40EE1" w:rsidRPr="000F4E11">
        <w:rPr>
          <w:spacing w:val="-7"/>
        </w:rPr>
        <w:t xml:space="preserve"> </w:t>
      </w:r>
      <w:r w:rsidR="00A40EE1" w:rsidRPr="000F4E11">
        <w:t>Cont</w:t>
      </w:r>
      <w:r w:rsidR="00A40EE1" w:rsidRPr="000F4E11">
        <w:rPr>
          <w:spacing w:val="6"/>
        </w:rPr>
        <w:t>a</w:t>
      </w:r>
      <w:r w:rsidR="00A40EE1" w:rsidRPr="000F4E11">
        <w:rPr>
          <w:spacing w:val="-11"/>
        </w:rPr>
        <w:t>i</w:t>
      </w:r>
      <w:r w:rsidR="00A40EE1" w:rsidRPr="000F4E11">
        <w:rPr>
          <w:spacing w:val="8"/>
        </w:rPr>
        <w:t>n</w:t>
      </w:r>
      <w:r w:rsidR="00A40EE1" w:rsidRPr="000F4E11">
        <w:t>er</w:t>
      </w:r>
      <w:r w:rsidR="00A40EE1" w:rsidRPr="000F4E11">
        <w:rPr>
          <w:spacing w:val="4"/>
        </w:rPr>
        <w:t xml:space="preserve"> </w:t>
      </w:r>
      <w:r w:rsidR="00A40EE1" w:rsidRPr="000F4E11">
        <w:t>Load)</w:t>
      </w:r>
      <w:r w:rsidR="00A40EE1" w:rsidRPr="000F4E11">
        <w:rPr>
          <w:spacing w:val="12"/>
        </w:rPr>
        <w:t xml:space="preserve"> </w:t>
      </w:r>
      <w:r w:rsidR="00A40EE1" w:rsidRPr="000F4E11">
        <w:rPr>
          <w:spacing w:val="-11"/>
        </w:rPr>
        <w:t>i</w:t>
      </w:r>
      <w:r w:rsidR="00A40EE1" w:rsidRPr="000F4E11">
        <w:t>s</w:t>
      </w:r>
      <w:r w:rsidR="00A40EE1" w:rsidRPr="000F4E11">
        <w:rPr>
          <w:spacing w:val="-1"/>
        </w:rPr>
        <w:t xml:space="preserve"> </w:t>
      </w:r>
      <w:r w:rsidR="00A40EE1" w:rsidRPr="000F4E11">
        <w:t>prefer</w:t>
      </w:r>
      <w:r w:rsidR="00A40EE1" w:rsidRPr="000F4E11">
        <w:rPr>
          <w:spacing w:val="8"/>
        </w:rPr>
        <w:t>r</w:t>
      </w:r>
      <w:r w:rsidR="00A40EE1" w:rsidRPr="000F4E11">
        <w:t>ed</w:t>
      </w:r>
      <w:r w:rsidR="00A40EE1" w:rsidRPr="000F4E11">
        <w:rPr>
          <w:spacing w:val="4"/>
        </w:rPr>
        <w:t xml:space="preserve"> </w:t>
      </w:r>
      <w:r w:rsidR="00A40EE1" w:rsidRPr="000F4E11">
        <w:t>and</w:t>
      </w:r>
      <w:r w:rsidR="00A40EE1" w:rsidRPr="000F4E11">
        <w:rPr>
          <w:spacing w:val="4"/>
        </w:rPr>
        <w:t xml:space="preserve"> </w:t>
      </w:r>
      <w:r w:rsidR="00A40EE1" w:rsidRPr="000F4E11">
        <w:rPr>
          <w:spacing w:val="3"/>
        </w:rPr>
        <w:t>V</w:t>
      </w:r>
      <w:r w:rsidR="00A40EE1" w:rsidRPr="000F4E11">
        <w:t>endor</w:t>
      </w:r>
      <w:r w:rsidR="00A40EE1" w:rsidRPr="000F4E11">
        <w:rPr>
          <w:spacing w:val="4"/>
        </w:rPr>
        <w:t xml:space="preserve"> </w:t>
      </w:r>
      <w:r w:rsidR="00A40EE1" w:rsidRPr="000F4E11">
        <w:rPr>
          <w:spacing w:val="-5"/>
        </w:rPr>
        <w:t>s</w:t>
      </w:r>
      <w:r w:rsidR="00A40EE1" w:rsidRPr="000F4E11">
        <w:t>h</w:t>
      </w:r>
      <w:r w:rsidR="00A40EE1" w:rsidRPr="000F4E11">
        <w:rPr>
          <w:spacing w:val="6"/>
        </w:rPr>
        <w:t>a</w:t>
      </w:r>
      <w:r w:rsidR="00A40EE1" w:rsidRPr="000F4E11">
        <w:t>ll</w:t>
      </w:r>
      <w:r w:rsidR="00A40EE1" w:rsidRPr="000F4E11">
        <w:rPr>
          <w:spacing w:val="-7"/>
        </w:rPr>
        <w:t xml:space="preserve"> </w:t>
      </w:r>
      <w:r w:rsidR="00A40EE1" w:rsidRPr="000F4E11">
        <w:t>no</w:t>
      </w:r>
      <w:r w:rsidR="00A40EE1" w:rsidRPr="000F4E11">
        <w:rPr>
          <w:spacing w:val="5"/>
        </w:rPr>
        <w:t>t</w:t>
      </w:r>
      <w:r w:rsidR="00A40EE1" w:rsidRPr="000F4E11">
        <w:rPr>
          <w:spacing w:val="-11"/>
        </w:rPr>
        <w:t>i</w:t>
      </w:r>
      <w:r w:rsidR="00A40EE1" w:rsidRPr="000F4E11">
        <w:rPr>
          <w:spacing w:val="8"/>
        </w:rPr>
        <w:t>f</w:t>
      </w:r>
      <w:r w:rsidR="00A40EE1" w:rsidRPr="000F4E11">
        <w:t>y</w:t>
      </w:r>
      <w:r w:rsidR="00A40EE1" w:rsidRPr="000F4E11">
        <w:rPr>
          <w:spacing w:val="-4"/>
        </w:rPr>
        <w:t xml:space="preserve"> </w:t>
      </w:r>
      <w:r w:rsidR="00A40EE1" w:rsidRPr="000F4E11">
        <w:rPr>
          <w:spacing w:val="-5"/>
        </w:rPr>
        <w:t>A</w:t>
      </w:r>
      <w:r w:rsidR="00A40EE1" w:rsidRPr="000F4E11">
        <w:rPr>
          <w:spacing w:val="8"/>
        </w:rPr>
        <w:t>d</w:t>
      </w:r>
      <w:r w:rsidR="00A40EE1" w:rsidRPr="000F4E11">
        <w:t>v</w:t>
      </w:r>
      <w:r w:rsidR="00A40EE1" w:rsidRPr="000F4E11">
        <w:rPr>
          <w:spacing w:val="6"/>
        </w:rPr>
        <w:t>a</w:t>
      </w:r>
      <w:r w:rsidR="00A40EE1" w:rsidRPr="000F4E11">
        <w:t>nt</w:t>
      </w:r>
      <w:r w:rsidRPr="000F4E11">
        <w:t xml:space="preserve">us </w:t>
      </w:r>
      <w:r w:rsidR="00A40EE1" w:rsidRPr="000F4E11">
        <w:t>purcha</w:t>
      </w:r>
      <w:r w:rsidR="00A40EE1" w:rsidRPr="000F4E11">
        <w:rPr>
          <w:spacing w:val="3"/>
        </w:rPr>
        <w:t>s</w:t>
      </w:r>
      <w:r w:rsidR="00A40EE1" w:rsidRPr="000F4E11">
        <w:t>i</w:t>
      </w:r>
      <w:r w:rsidR="00A40EE1" w:rsidRPr="000F4E11">
        <w:rPr>
          <w:spacing w:val="8"/>
        </w:rPr>
        <w:t>n</w:t>
      </w:r>
      <w:r w:rsidR="00A40EE1" w:rsidRPr="000F4E11">
        <w:t>g</w:t>
      </w:r>
      <w:r w:rsidR="00A40EE1" w:rsidRPr="000F4E11">
        <w:rPr>
          <w:spacing w:val="-4"/>
        </w:rPr>
        <w:t xml:space="preserve"> </w:t>
      </w:r>
      <w:r w:rsidR="00A40EE1" w:rsidRPr="000F4E11">
        <w:t>agent</w:t>
      </w:r>
      <w:r w:rsidR="00A40EE1" w:rsidRPr="000F4E11">
        <w:rPr>
          <w:spacing w:val="9"/>
        </w:rPr>
        <w:t xml:space="preserve"> </w:t>
      </w:r>
      <w:r w:rsidR="00A40EE1" w:rsidRPr="000F4E11">
        <w:rPr>
          <w:spacing w:val="-11"/>
        </w:rPr>
        <w:t>i</w:t>
      </w:r>
      <w:r w:rsidR="00A40EE1" w:rsidRPr="000F4E11">
        <w:t>f</w:t>
      </w:r>
      <w:r w:rsidR="00A40EE1" w:rsidRPr="000F4E11">
        <w:rPr>
          <w:spacing w:val="4"/>
        </w:rPr>
        <w:t xml:space="preserve"> </w:t>
      </w:r>
      <w:r w:rsidR="00A40EE1" w:rsidRPr="000F4E11">
        <w:t>more</w:t>
      </w:r>
      <w:r w:rsidR="00A40EE1" w:rsidRPr="000F4E11">
        <w:rPr>
          <w:spacing w:val="9"/>
        </w:rPr>
        <w:t xml:space="preserve"> </w:t>
      </w:r>
      <w:r w:rsidR="00A40EE1" w:rsidRPr="000F4E11">
        <w:rPr>
          <w:spacing w:val="-8"/>
        </w:rPr>
        <w:t>g</w:t>
      </w:r>
      <w:r w:rsidR="00A40EE1" w:rsidRPr="000F4E11">
        <w:t>oods</w:t>
      </w:r>
      <w:r w:rsidR="00A40EE1" w:rsidRPr="000F4E11">
        <w:rPr>
          <w:spacing w:val="-1"/>
        </w:rPr>
        <w:t xml:space="preserve"> </w:t>
      </w:r>
      <w:r w:rsidR="00A40EE1" w:rsidRPr="000F4E11">
        <w:t>can</w:t>
      </w:r>
      <w:r w:rsidR="00A40EE1" w:rsidRPr="000F4E11">
        <w:rPr>
          <w:spacing w:val="4"/>
        </w:rPr>
        <w:t xml:space="preserve"> </w:t>
      </w:r>
      <w:r w:rsidR="00A40EE1" w:rsidRPr="000F4E11">
        <w:t>be</w:t>
      </w:r>
      <w:r w:rsidR="00A40EE1" w:rsidRPr="000F4E11">
        <w:rPr>
          <w:spacing w:val="1"/>
        </w:rPr>
        <w:t xml:space="preserve"> </w:t>
      </w:r>
      <w:r w:rsidR="00A40EE1" w:rsidRPr="000F4E11">
        <w:rPr>
          <w:spacing w:val="8"/>
        </w:rPr>
        <w:t>f</w:t>
      </w:r>
      <w:r w:rsidR="00A40EE1" w:rsidRPr="000F4E11">
        <w:rPr>
          <w:spacing w:val="-11"/>
        </w:rPr>
        <w:t>i</w:t>
      </w:r>
      <w:r w:rsidR="00A40EE1" w:rsidRPr="000F4E11">
        <w:t>t</w:t>
      </w:r>
      <w:r w:rsidR="00A40EE1" w:rsidRPr="000F4E11">
        <w:rPr>
          <w:spacing w:val="9"/>
        </w:rPr>
        <w:t xml:space="preserve"> </w:t>
      </w:r>
      <w:r w:rsidR="00A40EE1" w:rsidRPr="000F4E11">
        <w:rPr>
          <w:spacing w:val="-11"/>
        </w:rPr>
        <w:t>i</w:t>
      </w:r>
      <w:r w:rsidR="00A40EE1" w:rsidRPr="000F4E11">
        <w:t>n</w:t>
      </w:r>
      <w:r w:rsidR="00A40EE1" w:rsidRPr="000F4E11">
        <w:rPr>
          <w:spacing w:val="4"/>
        </w:rPr>
        <w:t xml:space="preserve"> </w:t>
      </w:r>
      <w:r w:rsidR="00A40EE1" w:rsidRPr="000F4E11">
        <w:t>a</w:t>
      </w:r>
      <w:r w:rsidR="00A40EE1" w:rsidRPr="000F4E11">
        <w:rPr>
          <w:spacing w:val="1"/>
        </w:rPr>
        <w:t xml:space="preserve"> </w:t>
      </w:r>
      <w:r w:rsidR="00A40EE1" w:rsidRPr="000F4E11">
        <w:t>cont</w:t>
      </w:r>
      <w:r w:rsidR="00A40EE1" w:rsidRPr="000F4E11">
        <w:rPr>
          <w:spacing w:val="6"/>
        </w:rPr>
        <w:t>a</w:t>
      </w:r>
      <w:r w:rsidR="00A40EE1" w:rsidRPr="000F4E11">
        <w:t>iner</w:t>
      </w:r>
      <w:r w:rsidR="00A40EE1" w:rsidRPr="000F4E11">
        <w:rPr>
          <w:spacing w:val="4"/>
        </w:rPr>
        <w:t xml:space="preserve"> </w:t>
      </w:r>
      <w:r w:rsidR="00A40EE1" w:rsidRPr="000F4E11">
        <w:t>to</w:t>
      </w:r>
      <w:r w:rsidR="00A40EE1" w:rsidRPr="000F4E11">
        <w:rPr>
          <w:spacing w:val="4"/>
        </w:rPr>
        <w:t xml:space="preserve"> </w:t>
      </w:r>
      <w:r w:rsidR="00A40EE1" w:rsidRPr="000F4E11">
        <w:rPr>
          <w:spacing w:val="5"/>
        </w:rPr>
        <w:t>m</w:t>
      </w:r>
      <w:r w:rsidR="00A40EE1" w:rsidRPr="000F4E11">
        <w:rPr>
          <w:spacing w:val="-11"/>
        </w:rPr>
        <w:t>i</w:t>
      </w:r>
      <w:r w:rsidR="00A40EE1" w:rsidRPr="000F4E11">
        <w:rPr>
          <w:spacing w:val="8"/>
        </w:rPr>
        <w:t>n</w:t>
      </w:r>
      <w:r w:rsidR="00A40EE1" w:rsidRPr="000F4E11">
        <w:t>i</w:t>
      </w:r>
      <w:r w:rsidR="00A40EE1" w:rsidRPr="000F4E11">
        <w:rPr>
          <w:spacing w:val="5"/>
        </w:rPr>
        <w:t>m</w:t>
      </w:r>
      <w:r w:rsidR="00A40EE1" w:rsidRPr="000F4E11">
        <w:rPr>
          <w:spacing w:val="-11"/>
        </w:rPr>
        <w:t>i</w:t>
      </w:r>
      <w:r w:rsidR="00A40EE1" w:rsidRPr="000F4E11">
        <w:rPr>
          <w:spacing w:val="6"/>
        </w:rPr>
        <w:t>z</w:t>
      </w:r>
      <w:r w:rsidR="00A40EE1" w:rsidRPr="000F4E11">
        <w:t>e</w:t>
      </w:r>
      <w:r w:rsidR="00A40EE1" w:rsidRPr="000F4E11">
        <w:rPr>
          <w:spacing w:val="1"/>
        </w:rPr>
        <w:t xml:space="preserve"> </w:t>
      </w:r>
      <w:r w:rsidR="00A40EE1" w:rsidRPr="000F4E11">
        <w:t>fr</w:t>
      </w:r>
      <w:r w:rsidR="00A40EE1" w:rsidRPr="000F4E11">
        <w:rPr>
          <w:spacing w:val="6"/>
        </w:rPr>
        <w:t>e</w:t>
      </w:r>
      <w:r w:rsidR="00A40EE1" w:rsidRPr="000F4E11">
        <w:t>i</w:t>
      </w:r>
      <w:r w:rsidR="00A40EE1" w:rsidRPr="000F4E11">
        <w:rPr>
          <w:spacing w:val="-8"/>
        </w:rPr>
        <w:t>g</w:t>
      </w:r>
      <w:r w:rsidR="00A40EE1" w:rsidRPr="000F4E11">
        <w:t>ht</w:t>
      </w:r>
      <w:r w:rsidR="00A40EE1" w:rsidRPr="000F4E11">
        <w:rPr>
          <w:spacing w:val="1"/>
        </w:rPr>
        <w:t xml:space="preserve"> </w:t>
      </w:r>
      <w:r w:rsidR="00A40EE1" w:rsidRPr="000F4E11">
        <w:rPr>
          <w:spacing w:val="6"/>
        </w:rPr>
        <w:t>e</w:t>
      </w:r>
      <w:r w:rsidR="00A40EE1" w:rsidRPr="000F4E11">
        <w:rPr>
          <w:spacing w:val="-8"/>
        </w:rPr>
        <w:t>x</w:t>
      </w:r>
      <w:r w:rsidR="00A40EE1" w:rsidRPr="000F4E11">
        <w:t>pe</w:t>
      </w:r>
      <w:r w:rsidR="00A40EE1" w:rsidRPr="000F4E11">
        <w:rPr>
          <w:spacing w:val="8"/>
        </w:rPr>
        <w:t>n</w:t>
      </w:r>
      <w:r w:rsidR="00A40EE1" w:rsidRPr="000F4E11">
        <w:rPr>
          <w:spacing w:val="-5"/>
        </w:rPr>
        <w:t>s</w:t>
      </w:r>
      <w:r w:rsidR="00A40EE1" w:rsidRPr="000F4E11">
        <w:t>e.</w:t>
      </w:r>
    </w:p>
    <w:p w14:paraId="4E214FC0" w14:textId="339D6A80" w:rsidR="009E1DEA" w:rsidRPr="007E6FA2" w:rsidRDefault="009E1DEA" w:rsidP="009E1DEA">
      <w:pPr>
        <w:pStyle w:val="Heading3"/>
        <w:spacing w:line="276" w:lineRule="auto"/>
        <w:rPr>
          <w:rFonts w:asciiTheme="minorHAnsi" w:hAnsiTheme="minorHAnsi"/>
        </w:rPr>
      </w:pPr>
      <w:bookmarkStart w:id="29" w:name="_Toc52971295"/>
      <w:r w:rsidRPr="007E6FA2">
        <w:rPr>
          <w:rFonts w:asciiTheme="minorHAnsi" w:hAnsiTheme="minorHAnsi"/>
        </w:rPr>
        <w:t>Air Shipment Contact for Freight Forwarder</w:t>
      </w:r>
      <w:bookmarkEnd w:id="29"/>
    </w:p>
    <w:p w14:paraId="6EFD60F9" w14:textId="1C5247EA" w:rsidR="00FD0561" w:rsidRPr="000F4E11" w:rsidRDefault="00FD0561" w:rsidP="00F144DB">
      <w:pPr>
        <w:spacing w:after="0" w:line="240" w:lineRule="auto"/>
      </w:pPr>
      <w:r w:rsidRPr="000F4E11">
        <w:t>The vendor will need to contact th</w:t>
      </w:r>
      <w:r w:rsidR="00587537" w:rsidRPr="000F4E11">
        <w:t>e Galaxy Freight Forwarder for air s</w:t>
      </w:r>
      <w:r w:rsidRPr="000F4E11">
        <w:t xml:space="preserve">hipments. </w:t>
      </w:r>
      <w:r w:rsidR="00587537" w:rsidRPr="000F4E11">
        <w:t>They will need to c</w:t>
      </w:r>
      <w:r w:rsidRPr="000F4E11">
        <w:t>opy Natasha on all shipping documents sent to Advantus so she can get the items cleared through customs and Advantus can receive the items.</w:t>
      </w:r>
    </w:p>
    <w:p w14:paraId="1B9DA9F0" w14:textId="77777777" w:rsidR="00A40F13" w:rsidRPr="000F4E11" w:rsidRDefault="00A40F13" w:rsidP="00F144DB">
      <w:pPr>
        <w:spacing w:after="0" w:line="240" w:lineRule="auto"/>
      </w:pPr>
    </w:p>
    <w:p w14:paraId="097E23B3" w14:textId="77777777" w:rsidR="00FD0561" w:rsidRPr="000F4E11" w:rsidRDefault="003C39D5" w:rsidP="00F144DB">
      <w:pPr>
        <w:spacing w:after="0" w:line="240" w:lineRule="auto"/>
      </w:pPr>
      <w:r w:rsidRPr="000F4E11">
        <w:t>Natasha Singh</w:t>
      </w:r>
    </w:p>
    <w:p w14:paraId="472C4B97" w14:textId="77777777" w:rsidR="003C39D5" w:rsidRPr="000F4E11" w:rsidRDefault="003C39D5" w:rsidP="00F144DB">
      <w:pPr>
        <w:spacing w:after="0" w:line="240" w:lineRule="auto"/>
      </w:pPr>
      <w:r w:rsidRPr="000F4E11">
        <w:t>Customs Clearance/Air Imports</w:t>
      </w:r>
    </w:p>
    <w:p w14:paraId="095CB73A" w14:textId="77777777" w:rsidR="003C39D5" w:rsidRPr="000F4E11" w:rsidRDefault="003C39D5" w:rsidP="00F144DB">
      <w:pPr>
        <w:spacing w:after="0" w:line="240" w:lineRule="auto"/>
      </w:pPr>
      <w:r w:rsidRPr="000F4E11">
        <w:t>Galaxy Customs House Broker</w:t>
      </w:r>
    </w:p>
    <w:p w14:paraId="44EDD79B" w14:textId="77777777" w:rsidR="003C39D5" w:rsidRPr="000F4E11" w:rsidRDefault="003C39D5" w:rsidP="00F144DB">
      <w:pPr>
        <w:spacing w:after="0" w:line="240" w:lineRule="auto"/>
      </w:pPr>
      <w:r w:rsidRPr="000F4E11">
        <w:t>Galaxy Freight Service Ltd.</w:t>
      </w:r>
    </w:p>
    <w:p w14:paraId="73751D3D" w14:textId="79414809" w:rsidR="003C39D5" w:rsidRPr="000F4E11" w:rsidRDefault="001E7D4C" w:rsidP="00F144DB">
      <w:pPr>
        <w:spacing w:after="0" w:line="240" w:lineRule="auto"/>
      </w:pPr>
      <w:r>
        <w:t xml:space="preserve">153 </w:t>
      </w:r>
      <w:r w:rsidR="003C39D5" w:rsidRPr="000F4E11">
        <w:t xml:space="preserve">02 </w:t>
      </w:r>
      <w:proofErr w:type="spellStart"/>
      <w:r w:rsidR="003C39D5" w:rsidRPr="000F4E11">
        <w:t>Baisley</w:t>
      </w:r>
      <w:proofErr w:type="spellEnd"/>
      <w:r w:rsidR="003C39D5" w:rsidRPr="000F4E11">
        <w:t xml:space="preserve"> Blvd</w:t>
      </w:r>
    </w:p>
    <w:p w14:paraId="6EEF9562" w14:textId="77777777" w:rsidR="003C39D5" w:rsidRPr="000F4E11" w:rsidRDefault="00560304" w:rsidP="00F144DB">
      <w:pPr>
        <w:spacing w:after="0" w:line="240" w:lineRule="auto"/>
      </w:pPr>
      <w:r w:rsidRPr="000F4E11">
        <w:t>Jamaica, NY</w:t>
      </w:r>
      <w:r w:rsidR="003C39D5" w:rsidRPr="000F4E11">
        <w:t xml:space="preserve"> 11434</w:t>
      </w:r>
    </w:p>
    <w:p w14:paraId="7842C3EA" w14:textId="77777777" w:rsidR="003C39D5" w:rsidRPr="000F4E11" w:rsidRDefault="003C39D5" w:rsidP="00F144DB">
      <w:pPr>
        <w:spacing w:after="0" w:line="240" w:lineRule="auto"/>
      </w:pPr>
      <w:r w:rsidRPr="000F4E11">
        <w:t xml:space="preserve">Tel# </w:t>
      </w:r>
      <w:r w:rsidR="0045400F" w:rsidRPr="000F4E11">
        <w:t>+1-</w:t>
      </w:r>
      <w:r w:rsidRPr="000F4E11">
        <w:t>718-527-0205</w:t>
      </w:r>
    </w:p>
    <w:p w14:paraId="3462D6D4" w14:textId="77777777" w:rsidR="003C39D5" w:rsidRPr="000F4E11" w:rsidRDefault="003C39D5" w:rsidP="00F144DB">
      <w:pPr>
        <w:spacing w:after="0" w:line="240" w:lineRule="auto"/>
      </w:pPr>
      <w:r w:rsidRPr="000F4E11">
        <w:t xml:space="preserve">Fax# </w:t>
      </w:r>
      <w:r w:rsidR="0045400F" w:rsidRPr="000F4E11">
        <w:t>+1-</w:t>
      </w:r>
      <w:r w:rsidRPr="000F4E11">
        <w:t>718-527-1028</w:t>
      </w:r>
    </w:p>
    <w:p w14:paraId="4ED84F5E" w14:textId="77777777" w:rsidR="003C39D5" w:rsidRPr="000F4E11" w:rsidRDefault="003C39D5" w:rsidP="00F144DB">
      <w:pPr>
        <w:spacing w:after="0" w:line="240" w:lineRule="auto"/>
      </w:pPr>
      <w:r w:rsidRPr="000F4E11">
        <w:t xml:space="preserve">Email: </w:t>
      </w:r>
      <w:hyperlink r:id="rId18" w:tgtFrame="_blank" w:history="1">
        <w:r w:rsidRPr="000F4E11">
          <w:rPr>
            <w:rStyle w:val="Hyperlink"/>
          </w:rPr>
          <w:t>natash@galaxyfrt.com</w:t>
        </w:r>
      </w:hyperlink>
    </w:p>
    <w:p w14:paraId="7F25AF80" w14:textId="736D1528" w:rsidR="00A40EE1" w:rsidRPr="007E6FA2" w:rsidRDefault="00DC27BA" w:rsidP="00450F4A">
      <w:pPr>
        <w:pStyle w:val="Heading3"/>
        <w:spacing w:line="276" w:lineRule="auto"/>
        <w:rPr>
          <w:rFonts w:asciiTheme="minorHAnsi" w:hAnsiTheme="minorHAnsi"/>
        </w:rPr>
      </w:pPr>
      <w:bookmarkStart w:id="30" w:name="_Toc52971296"/>
      <w:r w:rsidRPr="007E6FA2">
        <w:rPr>
          <w:rFonts w:asciiTheme="minorHAnsi" w:hAnsiTheme="minorHAnsi"/>
        </w:rPr>
        <w:t>Advanced Shipping Notice</w:t>
      </w:r>
      <w:bookmarkEnd w:id="30"/>
    </w:p>
    <w:p w14:paraId="741CCC12" w14:textId="65473E81" w:rsidR="0020368F" w:rsidRPr="007E6FA2" w:rsidRDefault="00A40EE1" w:rsidP="00450F4A">
      <w:pPr>
        <w:spacing w:line="276" w:lineRule="auto"/>
        <w:rPr>
          <w:rFonts w:eastAsiaTheme="majorEastAsia" w:cstheme="majorBidi"/>
          <w:b/>
          <w:bCs/>
          <w:color w:val="365F91" w:themeColor="accent1" w:themeShade="BF"/>
          <w:sz w:val="28"/>
          <w:szCs w:val="28"/>
        </w:rPr>
      </w:pPr>
      <w:r w:rsidRPr="000F4E11">
        <w:rPr>
          <w:bCs/>
          <w:spacing w:val="-5"/>
        </w:rPr>
        <w:t>A</w:t>
      </w:r>
      <w:r w:rsidRPr="000F4E11">
        <w:rPr>
          <w:bCs/>
          <w:spacing w:val="3"/>
        </w:rPr>
        <w:t>d</w:t>
      </w:r>
      <w:r w:rsidRPr="000F4E11">
        <w:rPr>
          <w:bCs/>
        </w:rPr>
        <w:t>va</w:t>
      </w:r>
      <w:r w:rsidRPr="000F4E11">
        <w:rPr>
          <w:bCs/>
          <w:spacing w:val="-6"/>
        </w:rPr>
        <w:t>n</w:t>
      </w:r>
      <w:r w:rsidRPr="000F4E11">
        <w:rPr>
          <w:bCs/>
          <w:spacing w:val="6"/>
        </w:rPr>
        <w:t>c</w:t>
      </w:r>
      <w:r w:rsidRPr="000F4E11">
        <w:rPr>
          <w:bCs/>
        </w:rPr>
        <w:t>ed</w:t>
      </w:r>
      <w:r w:rsidRPr="000F4E11">
        <w:rPr>
          <w:bCs/>
          <w:spacing w:val="7"/>
        </w:rPr>
        <w:t xml:space="preserve"> </w:t>
      </w:r>
      <w:r w:rsidRPr="000F4E11">
        <w:rPr>
          <w:bCs/>
          <w:spacing w:val="3"/>
        </w:rPr>
        <w:t>S</w:t>
      </w:r>
      <w:r w:rsidRPr="000F4E11">
        <w:rPr>
          <w:bCs/>
          <w:spacing w:val="-6"/>
        </w:rPr>
        <w:t>h</w:t>
      </w:r>
      <w:r w:rsidRPr="000F4E11">
        <w:rPr>
          <w:bCs/>
        </w:rPr>
        <w:t>i</w:t>
      </w:r>
      <w:r w:rsidRPr="000F4E11">
        <w:rPr>
          <w:bCs/>
          <w:spacing w:val="3"/>
        </w:rPr>
        <w:t>pp</w:t>
      </w:r>
      <w:r w:rsidRPr="000F4E11">
        <w:rPr>
          <w:bCs/>
        </w:rPr>
        <w:t>i</w:t>
      </w:r>
      <w:r w:rsidRPr="000F4E11">
        <w:rPr>
          <w:bCs/>
          <w:spacing w:val="-6"/>
        </w:rPr>
        <w:t>n</w:t>
      </w:r>
      <w:r w:rsidRPr="000F4E11">
        <w:rPr>
          <w:bCs/>
        </w:rPr>
        <w:t>g</w:t>
      </w:r>
      <w:r w:rsidRPr="000F4E11">
        <w:rPr>
          <w:bCs/>
          <w:spacing w:val="4"/>
        </w:rPr>
        <w:t xml:space="preserve"> </w:t>
      </w:r>
      <w:r w:rsidRPr="000F4E11">
        <w:rPr>
          <w:bCs/>
          <w:spacing w:val="3"/>
        </w:rPr>
        <w:t>N</w:t>
      </w:r>
      <w:r w:rsidRPr="000F4E11">
        <w:rPr>
          <w:bCs/>
        </w:rPr>
        <w:t>otice</w:t>
      </w:r>
      <w:r w:rsidRPr="000F4E11">
        <w:rPr>
          <w:bCs/>
          <w:spacing w:val="1"/>
        </w:rPr>
        <w:t xml:space="preserve"> </w:t>
      </w:r>
      <w:r w:rsidRPr="000F4E11">
        <w:rPr>
          <w:spacing w:val="-5"/>
        </w:rPr>
        <w:t>s</w:t>
      </w:r>
      <w:r w:rsidRPr="000F4E11">
        <w:rPr>
          <w:spacing w:val="8"/>
        </w:rPr>
        <w:t>h</w:t>
      </w:r>
      <w:r w:rsidRPr="000F4E11">
        <w:rPr>
          <w:spacing w:val="6"/>
        </w:rPr>
        <w:t>a</w:t>
      </w:r>
      <w:r w:rsidRPr="000F4E11">
        <w:t>ll</w:t>
      </w:r>
      <w:r w:rsidRPr="000F4E11">
        <w:rPr>
          <w:spacing w:val="-7"/>
        </w:rPr>
        <w:t xml:space="preserve"> </w:t>
      </w:r>
      <w:r w:rsidRPr="000F4E11">
        <w:t>be</w:t>
      </w:r>
      <w:r w:rsidRPr="000F4E11">
        <w:rPr>
          <w:spacing w:val="1"/>
        </w:rPr>
        <w:t xml:space="preserve"> </w:t>
      </w:r>
      <w:r w:rsidRPr="000F4E11">
        <w:t>pr</w:t>
      </w:r>
      <w:r w:rsidRPr="000F4E11">
        <w:rPr>
          <w:spacing w:val="8"/>
        </w:rPr>
        <w:t>o</w:t>
      </w:r>
      <w:r w:rsidRPr="000F4E11">
        <w:t>v</w:t>
      </w:r>
      <w:r w:rsidRPr="000F4E11">
        <w:rPr>
          <w:spacing w:val="-11"/>
        </w:rPr>
        <w:t>i</w:t>
      </w:r>
      <w:r w:rsidRPr="000F4E11">
        <w:t>ded</w:t>
      </w:r>
      <w:r w:rsidRPr="000F4E11">
        <w:rPr>
          <w:spacing w:val="4"/>
        </w:rPr>
        <w:t xml:space="preserve"> </w:t>
      </w:r>
      <w:r w:rsidRPr="000F4E11">
        <w:t>to</w:t>
      </w:r>
      <w:r w:rsidRPr="000F4E11">
        <w:rPr>
          <w:spacing w:val="4"/>
        </w:rPr>
        <w:t xml:space="preserve"> </w:t>
      </w:r>
      <w:r w:rsidRPr="000F4E11">
        <w:rPr>
          <w:spacing w:val="-5"/>
        </w:rPr>
        <w:t>A</w:t>
      </w:r>
      <w:r w:rsidRPr="000F4E11">
        <w:rPr>
          <w:spacing w:val="8"/>
        </w:rPr>
        <w:t>d</w:t>
      </w:r>
      <w:r w:rsidRPr="000F4E11">
        <w:rPr>
          <w:spacing w:val="-8"/>
        </w:rPr>
        <w:t>v</w:t>
      </w:r>
      <w:r w:rsidRPr="000F4E11">
        <w:t>a</w:t>
      </w:r>
      <w:r w:rsidRPr="000F4E11">
        <w:rPr>
          <w:spacing w:val="8"/>
        </w:rPr>
        <w:t>n</w:t>
      </w:r>
      <w:r w:rsidRPr="000F4E11">
        <w:t>t</w:t>
      </w:r>
      <w:r w:rsidRPr="000F4E11">
        <w:rPr>
          <w:spacing w:val="8"/>
        </w:rPr>
        <w:t>u</w:t>
      </w:r>
      <w:r w:rsidRPr="000F4E11">
        <w:rPr>
          <w:spacing w:val="-5"/>
        </w:rPr>
        <w:t>s</w:t>
      </w:r>
      <w:r w:rsidRPr="000F4E11">
        <w:t>’</w:t>
      </w:r>
      <w:r w:rsidRPr="000F4E11">
        <w:rPr>
          <w:spacing w:val="4"/>
        </w:rPr>
        <w:t xml:space="preserve"> </w:t>
      </w:r>
      <w:r w:rsidRPr="000F4E11">
        <w:t>purcha</w:t>
      </w:r>
      <w:r w:rsidRPr="000F4E11">
        <w:rPr>
          <w:spacing w:val="3"/>
        </w:rPr>
        <w:t>s</w:t>
      </w:r>
      <w:r w:rsidRPr="000F4E11">
        <w:t>i</w:t>
      </w:r>
      <w:r w:rsidRPr="000F4E11">
        <w:rPr>
          <w:spacing w:val="8"/>
        </w:rPr>
        <w:t>n</w:t>
      </w:r>
      <w:r w:rsidRPr="000F4E11">
        <w:t>g</w:t>
      </w:r>
      <w:r w:rsidRPr="000F4E11">
        <w:rPr>
          <w:spacing w:val="-4"/>
        </w:rPr>
        <w:t xml:space="preserve"> </w:t>
      </w:r>
      <w:r w:rsidRPr="000F4E11">
        <w:t>depart</w:t>
      </w:r>
      <w:r w:rsidRPr="000F4E11">
        <w:rPr>
          <w:spacing w:val="5"/>
        </w:rPr>
        <w:t>m</w:t>
      </w:r>
      <w:r w:rsidRPr="000F4E11">
        <w:t>ent</w:t>
      </w:r>
      <w:r w:rsidRPr="000F4E11">
        <w:rPr>
          <w:spacing w:val="2"/>
        </w:rPr>
        <w:t xml:space="preserve"> </w:t>
      </w:r>
      <w:r w:rsidRPr="000F4E11">
        <w:rPr>
          <w:spacing w:val="6"/>
        </w:rPr>
        <w:t>a</w:t>
      </w:r>
      <w:r w:rsidRPr="000F4E11">
        <w:t xml:space="preserve">t </w:t>
      </w:r>
      <w:r w:rsidRPr="000F4E11">
        <w:rPr>
          <w:spacing w:val="5"/>
        </w:rPr>
        <w:t>t</w:t>
      </w:r>
      <w:r w:rsidRPr="000F4E11">
        <w:rPr>
          <w:spacing w:val="-11"/>
        </w:rPr>
        <w:t>i</w:t>
      </w:r>
      <w:r w:rsidRPr="000F4E11">
        <w:t>me</w:t>
      </w:r>
      <w:r w:rsidRPr="000F4E11">
        <w:rPr>
          <w:spacing w:val="1"/>
        </w:rPr>
        <w:t xml:space="preserve"> </w:t>
      </w:r>
      <w:r w:rsidRPr="000F4E11">
        <w:t>of</w:t>
      </w:r>
      <w:r w:rsidRPr="000F4E11">
        <w:rPr>
          <w:spacing w:val="4"/>
        </w:rPr>
        <w:t xml:space="preserve"> </w:t>
      </w:r>
      <w:r w:rsidRPr="000F4E11">
        <w:rPr>
          <w:spacing w:val="-5"/>
        </w:rPr>
        <w:t>s</w:t>
      </w:r>
      <w:r w:rsidRPr="000F4E11">
        <w:rPr>
          <w:spacing w:val="8"/>
        </w:rPr>
        <w:t>h</w:t>
      </w:r>
      <w:r w:rsidRPr="000F4E11">
        <w:rPr>
          <w:spacing w:val="-11"/>
        </w:rPr>
        <w:t>i</w:t>
      </w:r>
      <w:r w:rsidRPr="000F4E11">
        <w:rPr>
          <w:spacing w:val="8"/>
        </w:rPr>
        <w:t>p</w:t>
      </w:r>
      <w:r w:rsidRPr="000F4E11">
        <w:t>ment,</w:t>
      </w:r>
      <w:r w:rsidRPr="000F4E11">
        <w:rPr>
          <w:spacing w:val="16"/>
        </w:rPr>
        <w:t xml:space="preserve"> </w:t>
      </w:r>
      <w:r w:rsidRPr="000F4E11">
        <w:rPr>
          <w:spacing w:val="-11"/>
        </w:rPr>
        <w:t>i</w:t>
      </w:r>
      <w:r w:rsidRPr="000F4E11">
        <w:t>n</w:t>
      </w:r>
      <w:r w:rsidRPr="000F4E11">
        <w:rPr>
          <w:spacing w:val="4"/>
        </w:rPr>
        <w:t xml:space="preserve"> </w:t>
      </w:r>
      <w:r w:rsidRPr="000F4E11">
        <w:t>the</w:t>
      </w:r>
      <w:r w:rsidRPr="000F4E11">
        <w:rPr>
          <w:spacing w:val="1"/>
        </w:rPr>
        <w:t xml:space="preserve"> </w:t>
      </w:r>
      <w:r w:rsidRPr="000F4E11">
        <w:t>form</w:t>
      </w:r>
      <w:r w:rsidRPr="000F4E11">
        <w:rPr>
          <w:spacing w:val="1"/>
        </w:rPr>
        <w:t xml:space="preserve"> </w:t>
      </w:r>
      <w:r w:rsidRPr="000F4E11">
        <w:t>of</w:t>
      </w:r>
      <w:r w:rsidRPr="000F4E11">
        <w:rPr>
          <w:spacing w:val="4"/>
        </w:rPr>
        <w:t xml:space="preserve"> </w:t>
      </w:r>
      <w:r w:rsidRPr="000F4E11">
        <w:t>an</w:t>
      </w:r>
      <w:r w:rsidRPr="000F4E11">
        <w:rPr>
          <w:spacing w:val="4"/>
        </w:rPr>
        <w:t xml:space="preserve"> </w:t>
      </w:r>
      <w:r w:rsidRPr="000F4E11">
        <w:t>em</w:t>
      </w:r>
      <w:r w:rsidRPr="000F4E11">
        <w:rPr>
          <w:spacing w:val="6"/>
        </w:rPr>
        <w:t>a</w:t>
      </w:r>
      <w:r w:rsidRPr="000F4E11">
        <w:t>il</w:t>
      </w:r>
      <w:r w:rsidRPr="000F4E11">
        <w:rPr>
          <w:spacing w:val="-7"/>
        </w:rPr>
        <w:t xml:space="preserve"> </w:t>
      </w:r>
      <w:r w:rsidRPr="000F4E11">
        <w:t>to</w:t>
      </w:r>
      <w:r w:rsidRPr="000F4E11">
        <w:rPr>
          <w:spacing w:val="4"/>
        </w:rPr>
        <w:t xml:space="preserve"> </w:t>
      </w:r>
      <w:r w:rsidRPr="000F4E11">
        <w:t>the</w:t>
      </w:r>
      <w:r w:rsidRPr="000F4E11">
        <w:rPr>
          <w:spacing w:val="1"/>
        </w:rPr>
        <w:t xml:space="preserve"> </w:t>
      </w:r>
      <w:r w:rsidRPr="000F4E11">
        <w:t>purch</w:t>
      </w:r>
      <w:r w:rsidRPr="000F4E11">
        <w:rPr>
          <w:spacing w:val="6"/>
        </w:rPr>
        <w:t>a</w:t>
      </w:r>
      <w:r w:rsidRPr="000F4E11">
        <w:rPr>
          <w:spacing w:val="3"/>
        </w:rPr>
        <w:t>s</w:t>
      </w:r>
      <w:r w:rsidRPr="000F4E11">
        <w:rPr>
          <w:spacing w:val="-11"/>
        </w:rPr>
        <w:t>i</w:t>
      </w:r>
      <w:r w:rsidRPr="000F4E11">
        <w:rPr>
          <w:spacing w:val="8"/>
        </w:rPr>
        <w:t>n</w:t>
      </w:r>
      <w:r w:rsidRPr="000F4E11">
        <w:t>g</w:t>
      </w:r>
      <w:r w:rsidRPr="000F4E11">
        <w:rPr>
          <w:spacing w:val="-4"/>
        </w:rPr>
        <w:t xml:space="preserve"> </w:t>
      </w:r>
      <w:r w:rsidRPr="000F4E11">
        <w:rPr>
          <w:spacing w:val="6"/>
        </w:rPr>
        <w:t>a</w:t>
      </w:r>
      <w:r w:rsidRPr="000F4E11">
        <w:rPr>
          <w:spacing w:val="-8"/>
        </w:rPr>
        <w:t>g</w:t>
      </w:r>
      <w:r w:rsidRPr="000F4E11">
        <w:t>e</w:t>
      </w:r>
      <w:r w:rsidRPr="000F4E11">
        <w:rPr>
          <w:spacing w:val="8"/>
        </w:rPr>
        <w:t>n</w:t>
      </w:r>
      <w:r w:rsidRPr="000F4E11">
        <w:t>t</w:t>
      </w:r>
      <w:r w:rsidRPr="000F4E11">
        <w:rPr>
          <w:spacing w:val="1"/>
        </w:rPr>
        <w:t xml:space="preserve"> </w:t>
      </w:r>
      <w:r w:rsidRPr="000F4E11">
        <w:rPr>
          <w:spacing w:val="-5"/>
        </w:rPr>
        <w:t>w</w:t>
      </w:r>
      <w:r w:rsidRPr="000F4E11">
        <w:t>ho</w:t>
      </w:r>
      <w:r w:rsidRPr="000F4E11">
        <w:rPr>
          <w:spacing w:val="12"/>
        </w:rPr>
        <w:t xml:space="preserve"> </w:t>
      </w:r>
      <w:r w:rsidRPr="000F4E11">
        <w:rPr>
          <w:spacing w:val="-11"/>
        </w:rPr>
        <w:t>i</w:t>
      </w:r>
      <w:r w:rsidRPr="000F4E11">
        <w:rPr>
          <w:spacing w:val="3"/>
        </w:rPr>
        <w:t>s</w:t>
      </w:r>
      <w:r w:rsidRPr="000F4E11">
        <w:rPr>
          <w:spacing w:val="-5"/>
        </w:rPr>
        <w:t>s</w:t>
      </w:r>
      <w:r w:rsidRPr="000F4E11">
        <w:t>ued</w:t>
      </w:r>
      <w:r w:rsidRPr="000F4E11">
        <w:rPr>
          <w:spacing w:val="4"/>
        </w:rPr>
        <w:t xml:space="preserve"> </w:t>
      </w:r>
      <w:r w:rsidRPr="000F4E11">
        <w:t>the purcha</w:t>
      </w:r>
      <w:r w:rsidRPr="000F4E11">
        <w:rPr>
          <w:spacing w:val="3"/>
        </w:rPr>
        <w:t>s</w:t>
      </w:r>
      <w:r w:rsidRPr="000F4E11">
        <w:t>e</w:t>
      </w:r>
      <w:r w:rsidRPr="000F4E11">
        <w:rPr>
          <w:spacing w:val="1"/>
        </w:rPr>
        <w:t xml:space="preserve"> </w:t>
      </w:r>
      <w:r w:rsidRPr="000F4E11">
        <w:t>order</w:t>
      </w:r>
      <w:r w:rsidRPr="000F4E11">
        <w:rPr>
          <w:spacing w:val="4"/>
        </w:rPr>
        <w:t xml:space="preserve"> </w:t>
      </w:r>
      <w:r w:rsidRPr="000F4E11">
        <w:t>to</w:t>
      </w:r>
      <w:r w:rsidRPr="000F4E11">
        <w:rPr>
          <w:spacing w:val="4"/>
        </w:rPr>
        <w:t xml:space="preserve"> </w:t>
      </w:r>
      <w:r w:rsidRPr="000F4E11">
        <w:rPr>
          <w:spacing w:val="3"/>
        </w:rPr>
        <w:t>V</w:t>
      </w:r>
      <w:r w:rsidRPr="000F4E11">
        <w:t>endor.</w:t>
      </w:r>
    </w:p>
    <w:p w14:paraId="0FCDB498" w14:textId="5CF90637" w:rsidR="00DC27BA" w:rsidRDefault="00DC27BA" w:rsidP="007E6FA2">
      <w:pPr>
        <w:pStyle w:val="Heading1"/>
        <w:spacing w:before="0" w:line="276" w:lineRule="auto"/>
        <w:rPr>
          <w:rFonts w:asciiTheme="minorHAnsi" w:hAnsiTheme="minorHAnsi"/>
        </w:rPr>
      </w:pPr>
      <w:bookmarkStart w:id="31" w:name="_Toc52971297"/>
      <w:r w:rsidRPr="007E6FA2">
        <w:rPr>
          <w:rFonts w:asciiTheme="minorHAnsi" w:hAnsiTheme="minorHAnsi"/>
        </w:rPr>
        <w:t>Invoicing</w:t>
      </w:r>
      <w:bookmarkEnd w:id="31"/>
    </w:p>
    <w:p w14:paraId="6195EDFA" w14:textId="77777777" w:rsidR="00DC27BA" w:rsidRPr="000F4E11" w:rsidRDefault="00DC27BA" w:rsidP="00F144DB">
      <w:pPr>
        <w:pStyle w:val="ListParagraph"/>
        <w:widowControl w:val="0"/>
        <w:numPr>
          <w:ilvl w:val="0"/>
          <w:numId w:val="12"/>
        </w:numPr>
        <w:autoSpaceDE w:val="0"/>
        <w:autoSpaceDN w:val="0"/>
        <w:adjustRightInd w:val="0"/>
        <w:spacing w:after="0" w:line="240" w:lineRule="auto"/>
        <w:rPr>
          <w:rFonts w:cstheme="minorHAnsi"/>
          <w:color w:val="000000"/>
        </w:rPr>
      </w:pPr>
      <w:r w:rsidRPr="000F4E11">
        <w:rPr>
          <w:rFonts w:cstheme="minorHAnsi"/>
          <w:b/>
          <w:color w:val="000000"/>
          <w:spacing w:val="3"/>
        </w:rPr>
        <w:t xml:space="preserve">Invoice Format. </w:t>
      </w:r>
      <w:r w:rsidRPr="000F4E11">
        <w:rPr>
          <w:rFonts w:cstheme="minorHAnsi"/>
          <w:color w:val="000000"/>
          <w:spacing w:val="3"/>
        </w:rPr>
        <w:t>A</w:t>
      </w:r>
      <w:r w:rsidRPr="000F4E11">
        <w:rPr>
          <w:rFonts w:cstheme="minorHAnsi"/>
          <w:color w:val="000000"/>
          <w:spacing w:val="-3"/>
        </w:rPr>
        <w:t>l</w:t>
      </w:r>
      <w:r w:rsidRPr="000F4E11">
        <w:rPr>
          <w:rFonts w:cstheme="minorHAnsi"/>
          <w:color w:val="000000"/>
        </w:rPr>
        <w:t>l</w:t>
      </w:r>
      <w:r w:rsidRPr="000F4E11">
        <w:rPr>
          <w:rFonts w:cstheme="minorHAnsi"/>
          <w:color w:val="000000"/>
          <w:spacing w:val="1"/>
        </w:rPr>
        <w:t xml:space="preserve"> </w:t>
      </w:r>
      <w:r w:rsidRPr="000F4E11">
        <w:rPr>
          <w:rFonts w:cstheme="minorHAnsi"/>
          <w:color w:val="000000"/>
          <w:spacing w:val="-11"/>
        </w:rPr>
        <w:t>i</w:t>
      </w:r>
      <w:r w:rsidRPr="000F4E11">
        <w:rPr>
          <w:rFonts w:cstheme="minorHAnsi"/>
          <w:color w:val="000000"/>
          <w:spacing w:val="8"/>
        </w:rPr>
        <w:t>n</w:t>
      </w:r>
      <w:r w:rsidRPr="000F4E11">
        <w:rPr>
          <w:rFonts w:cstheme="minorHAnsi"/>
          <w:color w:val="000000"/>
          <w:spacing w:val="-8"/>
        </w:rPr>
        <w:t>v</w:t>
      </w:r>
      <w:r w:rsidRPr="000F4E11">
        <w:rPr>
          <w:rFonts w:cstheme="minorHAnsi"/>
          <w:color w:val="000000"/>
          <w:spacing w:val="8"/>
        </w:rPr>
        <w:t>o</w:t>
      </w:r>
      <w:r w:rsidRPr="000F4E11">
        <w:rPr>
          <w:rFonts w:cstheme="minorHAnsi"/>
          <w:color w:val="000000"/>
          <w:spacing w:val="-3"/>
        </w:rPr>
        <w:t>ic</w:t>
      </w:r>
      <w:r w:rsidRPr="000F4E11">
        <w:rPr>
          <w:rFonts w:cstheme="minorHAnsi"/>
          <w:color w:val="000000"/>
          <w:spacing w:val="6"/>
        </w:rPr>
        <w:t>e</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3"/>
        </w:rPr>
        <w:t>m</w:t>
      </w:r>
      <w:r w:rsidRPr="000F4E11">
        <w:rPr>
          <w:rFonts w:cstheme="minorHAnsi"/>
          <w:color w:val="000000"/>
        </w:rPr>
        <w:t>u</w:t>
      </w:r>
      <w:r w:rsidRPr="000F4E11">
        <w:rPr>
          <w:rFonts w:cstheme="minorHAnsi"/>
          <w:color w:val="000000"/>
          <w:spacing w:val="3"/>
        </w:rPr>
        <w:t>s</w:t>
      </w:r>
      <w:r w:rsidRPr="000F4E11">
        <w:rPr>
          <w:rFonts w:cstheme="minorHAnsi"/>
          <w:color w:val="000000"/>
        </w:rPr>
        <w:t>t</w:t>
      </w:r>
      <w:r w:rsidRPr="000F4E11">
        <w:rPr>
          <w:rFonts w:cstheme="minorHAnsi"/>
          <w:color w:val="000000"/>
          <w:spacing w:val="1"/>
        </w:rPr>
        <w:t xml:space="preserve"> </w:t>
      </w:r>
      <w:r w:rsidRPr="000F4E11">
        <w:rPr>
          <w:rFonts w:cstheme="minorHAnsi"/>
          <w:color w:val="000000"/>
          <w:spacing w:val="-11"/>
        </w:rPr>
        <w:t>i</w:t>
      </w:r>
      <w:r w:rsidRPr="000F4E11">
        <w:rPr>
          <w:rFonts w:cstheme="minorHAnsi"/>
          <w:color w:val="000000"/>
          <w:spacing w:val="8"/>
        </w:rPr>
        <w:t>n</w:t>
      </w:r>
      <w:r w:rsidRPr="000F4E11">
        <w:rPr>
          <w:rFonts w:cstheme="minorHAnsi"/>
          <w:color w:val="000000"/>
          <w:spacing w:val="6"/>
        </w:rPr>
        <w:t>c</w:t>
      </w:r>
      <w:r w:rsidRPr="000F4E11">
        <w:rPr>
          <w:rFonts w:cstheme="minorHAnsi"/>
          <w:color w:val="000000"/>
          <w:spacing w:val="-11"/>
        </w:rPr>
        <w:t>l</w:t>
      </w:r>
      <w:r w:rsidRPr="000F4E11">
        <w:rPr>
          <w:rFonts w:cstheme="minorHAnsi"/>
          <w:color w:val="000000"/>
        </w:rPr>
        <w:t>ude:</w:t>
      </w:r>
    </w:p>
    <w:p w14:paraId="4FD789F4" w14:textId="77777777" w:rsidR="009D4E31" w:rsidRPr="000F4E11" w:rsidRDefault="009D4E31" w:rsidP="00A40F13">
      <w:pPr>
        <w:pStyle w:val="ListParagraph"/>
        <w:widowControl w:val="0"/>
        <w:numPr>
          <w:ilvl w:val="1"/>
          <w:numId w:val="12"/>
        </w:numPr>
        <w:autoSpaceDE w:val="0"/>
        <w:autoSpaceDN w:val="0"/>
        <w:adjustRightInd w:val="0"/>
        <w:spacing w:after="0" w:line="240" w:lineRule="auto"/>
        <w:rPr>
          <w:rFonts w:cstheme="minorHAnsi"/>
          <w:color w:val="000000"/>
        </w:rPr>
      </w:pPr>
      <w:r w:rsidRPr="000F4E11">
        <w:rPr>
          <w:rFonts w:cstheme="minorHAnsi"/>
          <w:color w:val="000000"/>
          <w:spacing w:val="8"/>
        </w:rPr>
        <w:t>Vendor Name</w:t>
      </w:r>
    </w:p>
    <w:p w14:paraId="1AD43254" w14:textId="77777777" w:rsidR="00DC27BA" w:rsidRPr="000F4E11" w:rsidRDefault="00DC27BA" w:rsidP="00A40F13">
      <w:pPr>
        <w:pStyle w:val="ListParagraph"/>
        <w:widowControl w:val="0"/>
        <w:numPr>
          <w:ilvl w:val="1"/>
          <w:numId w:val="12"/>
        </w:numPr>
        <w:autoSpaceDE w:val="0"/>
        <w:autoSpaceDN w:val="0"/>
        <w:adjustRightInd w:val="0"/>
        <w:spacing w:after="0" w:line="240" w:lineRule="auto"/>
        <w:rPr>
          <w:rFonts w:cstheme="minorHAnsi"/>
          <w:color w:val="000000"/>
        </w:rPr>
      </w:pPr>
      <w:r w:rsidRPr="000F4E11">
        <w:rPr>
          <w:rFonts w:cstheme="minorHAnsi"/>
          <w:color w:val="000000"/>
          <w:spacing w:val="8"/>
        </w:rPr>
        <w:t>Advantus PO Number</w:t>
      </w:r>
    </w:p>
    <w:p w14:paraId="599B8E71" w14:textId="77777777" w:rsidR="00DC27BA" w:rsidRPr="000F4E11" w:rsidRDefault="00DC27BA" w:rsidP="00A40F13">
      <w:pPr>
        <w:pStyle w:val="ListParagraph"/>
        <w:widowControl w:val="0"/>
        <w:numPr>
          <w:ilvl w:val="1"/>
          <w:numId w:val="12"/>
        </w:numPr>
        <w:autoSpaceDE w:val="0"/>
        <w:autoSpaceDN w:val="0"/>
        <w:adjustRightInd w:val="0"/>
        <w:spacing w:after="0" w:line="240" w:lineRule="auto"/>
        <w:rPr>
          <w:rFonts w:cstheme="minorHAnsi"/>
          <w:color w:val="000000"/>
        </w:rPr>
      </w:pPr>
      <w:r w:rsidRPr="000F4E11">
        <w:rPr>
          <w:rFonts w:cstheme="minorHAnsi"/>
          <w:color w:val="000000"/>
          <w:spacing w:val="-5"/>
        </w:rPr>
        <w:t>A</w:t>
      </w:r>
      <w:r w:rsidRPr="000F4E11">
        <w:rPr>
          <w:rFonts w:cstheme="minorHAnsi"/>
          <w:color w:val="000000"/>
        </w:rPr>
        <w:t>dv</w:t>
      </w:r>
      <w:r w:rsidRPr="000F4E11">
        <w:rPr>
          <w:rFonts w:cstheme="minorHAnsi"/>
          <w:color w:val="000000"/>
          <w:spacing w:val="-3"/>
        </w:rPr>
        <w:t>a</w:t>
      </w:r>
      <w:r w:rsidRPr="000F4E11">
        <w:rPr>
          <w:rFonts w:cstheme="minorHAnsi"/>
          <w:color w:val="000000"/>
        </w:rPr>
        <w:t>n</w:t>
      </w:r>
      <w:r w:rsidRPr="000F4E11">
        <w:rPr>
          <w:rFonts w:cstheme="minorHAnsi"/>
          <w:color w:val="000000"/>
          <w:spacing w:val="-3"/>
        </w:rPr>
        <w:t>t</w:t>
      </w:r>
      <w:r w:rsidRPr="000F4E11">
        <w:rPr>
          <w:rFonts w:cstheme="minorHAnsi"/>
          <w:color w:val="000000"/>
          <w:spacing w:val="8"/>
        </w:rPr>
        <w:t>u</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3"/>
        </w:rPr>
        <w:t>Item # for each item</w:t>
      </w:r>
    </w:p>
    <w:p w14:paraId="3FB45B4B" w14:textId="77777777" w:rsidR="00DC27BA" w:rsidRPr="000F4E11" w:rsidRDefault="00DC27BA"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rPr>
        <w:t>D</w:t>
      </w:r>
      <w:r w:rsidRPr="000F4E11">
        <w:rPr>
          <w:rFonts w:cstheme="minorHAnsi"/>
          <w:color w:val="000000"/>
          <w:spacing w:val="-3"/>
        </w:rPr>
        <w:t>e</w:t>
      </w:r>
      <w:r w:rsidRPr="000F4E11">
        <w:rPr>
          <w:rFonts w:cstheme="minorHAnsi"/>
          <w:color w:val="000000"/>
          <w:spacing w:val="-5"/>
        </w:rPr>
        <w:t>s</w:t>
      </w:r>
      <w:r w:rsidRPr="000F4E11">
        <w:rPr>
          <w:rFonts w:cstheme="minorHAnsi"/>
          <w:color w:val="000000"/>
          <w:spacing w:val="-3"/>
        </w:rPr>
        <w:t>c</w:t>
      </w:r>
      <w:r w:rsidRPr="000F4E11">
        <w:rPr>
          <w:rFonts w:cstheme="minorHAnsi"/>
          <w:color w:val="000000"/>
          <w:spacing w:val="8"/>
        </w:rPr>
        <w:t>r</w:t>
      </w:r>
      <w:r w:rsidRPr="000F4E11">
        <w:rPr>
          <w:rFonts w:cstheme="minorHAnsi"/>
          <w:color w:val="000000"/>
          <w:spacing w:val="-3"/>
        </w:rPr>
        <w:t>i</w:t>
      </w:r>
      <w:r w:rsidRPr="000F4E11">
        <w:rPr>
          <w:rFonts w:cstheme="minorHAnsi"/>
          <w:color w:val="000000"/>
        </w:rPr>
        <w:t>p</w:t>
      </w:r>
      <w:r w:rsidRPr="000F4E11">
        <w:rPr>
          <w:rFonts w:cstheme="minorHAnsi"/>
          <w:color w:val="000000"/>
          <w:spacing w:val="5"/>
        </w:rPr>
        <w:t>t</w:t>
      </w:r>
      <w:r w:rsidRPr="000F4E11">
        <w:rPr>
          <w:rFonts w:cstheme="minorHAnsi"/>
          <w:color w:val="000000"/>
          <w:spacing w:val="-11"/>
        </w:rPr>
        <w:t>i</w:t>
      </w:r>
      <w:r w:rsidRPr="000F4E11">
        <w:rPr>
          <w:rFonts w:cstheme="minorHAnsi"/>
          <w:color w:val="000000"/>
        </w:rPr>
        <w:t>on</w:t>
      </w:r>
    </w:p>
    <w:p w14:paraId="051F28B6" w14:textId="77777777" w:rsidR="00DC27BA" w:rsidRPr="000F4E11" w:rsidRDefault="00DC27BA"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rPr>
        <w:t>Qu</w:t>
      </w:r>
      <w:r w:rsidRPr="000F4E11">
        <w:rPr>
          <w:rFonts w:cstheme="minorHAnsi"/>
          <w:color w:val="000000"/>
          <w:spacing w:val="-3"/>
        </w:rPr>
        <w:t>a</w:t>
      </w:r>
      <w:r w:rsidRPr="000F4E11">
        <w:rPr>
          <w:rFonts w:cstheme="minorHAnsi"/>
          <w:color w:val="000000"/>
        </w:rPr>
        <w:t>n</w:t>
      </w:r>
      <w:r w:rsidRPr="000F4E11">
        <w:rPr>
          <w:rFonts w:cstheme="minorHAnsi"/>
          <w:color w:val="000000"/>
          <w:spacing w:val="5"/>
        </w:rPr>
        <w:t>t</w:t>
      </w:r>
      <w:r w:rsidRPr="000F4E11">
        <w:rPr>
          <w:rFonts w:cstheme="minorHAnsi"/>
          <w:color w:val="000000"/>
          <w:spacing w:val="-3"/>
        </w:rPr>
        <w:t>i</w:t>
      </w:r>
      <w:r w:rsidRPr="000F4E11">
        <w:rPr>
          <w:rFonts w:cstheme="minorHAnsi"/>
          <w:color w:val="000000"/>
          <w:spacing w:val="5"/>
        </w:rPr>
        <w:t>t</w:t>
      </w:r>
      <w:r w:rsidRPr="000F4E11">
        <w:rPr>
          <w:rFonts w:cstheme="minorHAnsi"/>
          <w:color w:val="000000"/>
          <w:spacing w:val="-8"/>
        </w:rPr>
        <w:t>y of each item</w:t>
      </w:r>
    </w:p>
    <w:p w14:paraId="17698724" w14:textId="77777777" w:rsidR="00DC27BA" w:rsidRPr="000F4E11" w:rsidRDefault="00DC27BA"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rPr>
        <w:t>Nu</w:t>
      </w:r>
      <w:r w:rsidRPr="000F4E11">
        <w:rPr>
          <w:rFonts w:cstheme="minorHAnsi"/>
          <w:color w:val="000000"/>
          <w:spacing w:val="-3"/>
        </w:rPr>
        <w:t>m</w:t>
      </w:r>
      <w:r w:rsidRPr="000F4E11">
        <w:rPr>
          <w:rFonts w:cstheme="minorHAnsi"/>
          <w:color w:val="000000"/>
        </w:rPr>
        <w:t>b</w:t>
      </w:r>
      <w:r w:rsidRPr="000F4E11">
        <w:rPr>
          <w:rFonts w:cstheme="minorHAnsi"/>
          <w:color w:val="000000"/>
          <w:spacing w:val="-3"/>
        </w:rPr>
        <w:t>e</w:t>
      </w:r>
      <w:r w:rsidRPr="000F4E11">
        <w:rPr>
          <w:rFonts w:cstheme="minorHAnsi"/>
          <w:color w:val="000000"/>
        </w:rPr>
        <w:t>r</w:t>
      </w:r>
      <w:r w:rsidRPr="000F4E11">
        <w:rPr>
          <w:rFonts w:cstheme="minorHAnsi"/>
          <w:color w:val="000000"/>
          <w:spacing w:val="4"/>
        </w:rPr>
        <w:t xml:space="preserve"> </w:t>
      </w:r>
      <w:r w:rsidRPr="000F4E11">
        <w:rPr>
          <w:rFonts w:cstheme="minorHAnsi"/>
          <w:color w:val="000000"/>
        </w:rPr>
        <w:t>of</w:t>
      </w:r>
      <w:r w:rsidRPr="000F4E11">
        <w:rPr>
          <w:rFonts w:cstheme="minorHAnsi"/>
          <w:color w:val="000000"/>
          <w:spacing w:val="4"/>
        </w:rPr>
        <w:t xml:space="preserve"> </w:t>
      </w:r>
      <w:r w:rsidRPr="000F4E11">
        <w:rPr>
          <w:rFonts w:cstheme="minorHAnsi"/>
          <w:color w:val="000000"/>
          <w:spacing w:val="-3"/>
        </w:rPr>
        <w:t>ca</w:t>
      </w:r>
      <w:r w:rsidRPr="000F4E11">
        <w:rPr>
          <w:rFonts w:cstheme="minorHAnsi"/>
          <w:color w:val="000000"/>
        </w:rPr>
        <w:t>r</w:t>
      </w:r>
      <w:r w:rsidRPr="000F4E11">
        <w:rPr>
          <w:rFonts w:cstheme="minorHAnsi"/>
          <w:color w:val="000000"/>
          <w:spacing w:val="-3"/>
        </w:rPr>
        <w:t>t</w:t>
      </w:r>
      <w:r w:rsidRPr="000F4E11">
        <w:rPr>
          <w:rFonts w:cstheme="minorHAnsi"/>
          <w:color w:val="000000"/>
        </w:rPr>
        <w:t>on</w:t>
      </w:r>
      <w:r w:rsidRPr="000F4E11">
        <w:rPr>
          <w:rFonts w:cstheme="minorHAnsi"/>
          <w:color w:val="000000"/>
          <w:spacing w:val="-5"/>
        </w:rPr>
        <w:t>s</w:t>
      </w:r>
    </w:p>
    <w:p w14:paraId="46722C52" w14:textId="77777777" w:rsidR="00DC27BA" w:rsidRPr="000F4E11" w:rsidRDefault="009D4E31"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rPr>
        <w:t xml:space="preserve">Unit </w:t>
      </w:r>
      <w:r w:rsidR="00DC27BA" w:rsidRPr="000F4E11">
        <w:rPr>
          <w:rFonts w:cstheme="minorHAnsi"/>
          <w:color w:val="000000"/>
        </w:rPr>
        <w:t>Pr</w:t>
      </w:r>
      <w:r w:rsidR="00DC27BA" w:rsidRPr="000F4E11">
        <w:rPr>
          <w:rFonts w:cstheme="minorHAnsi"/>
          <w:color w:val="000000"/>
          <w:spacing w:val="-3"/>
        </w:rPr>
        <w:t>ice</w:t>
      </w:r>
    </w:p>
    <w:p w14:paraId="251B2121" w14:textId="77777777" w:rsidR="009D4E31" w:rsidRPr="000F4E11" w:rsidRDefault="009D4E31"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spacing w:val="-3"/>
        </w:rPr>
        <w:t>Extended Price</w:t>
      </w:r>
    </w:p>
    <w:p w14:paraId="1CD2B293" w14:textId="77777777" w:rsidR="003E7AC5" w:rsidRPr="000F4E11" w:rsidRDefault="003E7AC5"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spacing w:val="-3"/>
        </w:rPr>
        <w:t>T</w:t>
      </w:r>
      <w:r w:rsidR="00DC27BA" w:rsidRPr="000F4E11">
        <w:rPr>
          <w:rFonts w:cstheme="minorHAnsi"/>
          <w:color w:val="000000"/>
        </w:rPr>
        <w:t>o</w:t>
      </w:r>
      <w:r w:rsidR="00DC27BA" w:rsidRPr="000F4E11">
        <w:rPr>
          <w:rFonts w:cstheme="minorHAnsi"/>
          <w:color w:val="000000"/>
          <w:spacing w:val="-3"/>
        </w:rPr>
        <w:t>t</w:t>
      </w:r>
      <w:r w:rsidR="00DC27BA" w:rsidRPr="000F4E11">
        <w:rPr>
          <w:rFonts w:cstheme="minorHAnsi"/>
          <w:color w:val="000000"/>
          <w:spacing w:val="6"/>
        </w:rPr>
        <w:t>a</w:t>
      </w:r>
      <w:r w:rsidR="00DC27BA" w:rsidRPr="000F4E11">
        <w:rPr>
          <w:rFonts w:cstheme="minorHAnsi"/>
          <w:color w:val="000000"/>
        </w:rPr>
        <w:t>l</w:t>
      </w:r>
      <w:r w:rsidR="00DC27BA" w:rsidRPr="000F4E11">
        <w:rPr>
          <w:rFonts w:cstheme="minorHAnsi"/>
          <w:color w:val="000000"/>
          <w:spacing w:val="-7"/>
        </w:rPr>
        <w:t xml:space="preserve"> </w:t>
      </w:r>
      <w:r w:rsidR="00DC27BA" w:rsidRPr="000F4E11">
        <w:rPr>
          <w:rFonts w:cstheme="minorHAnsi"/>
          <w:color w:val="000000"/>
          <w:spacing w:val="-3"/>
        </w:rPr>
        <w:t>am</w:t>
      </w:r>
      <w:r w:rsidR="00DC27BA" w:rsidRPr="000F4E11">
        <w:rPr>
          <w:rFonts w:cstheme="minorHAnsi"/>
          <w:color w:val="000000"/>
        </w:rPr>
        <w:t>ou</w:t>
      </w:r>
      <w:r w:rsidR="00DC27BA" w:rsidRPr="000F4E11">
        <w:rPr>
          <w:rFonts w:cstheme="minorHAnsi"/>
          <w:color w:val="000000"/>
          <w:spacing w:val="8"/>
        </w:rPr>
        <w:t>n</w:t>
      </w:r>
      <w:r w:rsidR="00DC27BA" w:rsidRPr="000F4E11">
        <w:rPr>
          <w:rFonts w:cstheme="minorHAnsi"/>
          <w:color w:val="000000"/>
          <w:spacing w:val="-3"/>
        </w:rPr>
        <w:t>t</w:t>
      </w:r>
    </w:p>
    <w:p w14:paraId="5A198519" w14:textId="77777777" w:rsidR="00DC27BA" w:rsidRPr="000F4E11" w:rsidRDefault="003E7AC5"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spacing w:val="-3"/>
        </w:rPr>
        <w:t>R</w:t>
      </w:r>
      <w:r w:rsidR="00DC27BA" w:rsidRPr="000F4E11">
        <w:rPr>
          <w:rFonts w:cstheme="minorHAnsi"/>
          <w:color w:val="000000"/>
          <w:spacing w:val="-3"/>
        </w:rPr>
        <w:t>e</w:t>
      </w:r>
      <w:r w:rsidR="00DC27BA" w:rsidRPr="000F4E11">
        <w:rPr>
          <w:rFonts w:cstheme="minorHAnsi"/>
          <w:color w:val="000000"/>
          <w:spacing w:val="5"/>
        </w:rPr>
        <w:t>m</w:t>
      </w:r>
      <w:r w:rsidR="00DC27BA" w:rsidRPr="000F4E11">
        <w:rPr>
          <w:rFonts w:cstheme="minorHAnsi"/>
          <w:color w:val="000000"/>
          <w:spacing w:val="-11"/>
        </w:rPr>
        <w:t>i</w:t>
      </w:r>
      <w:r w:rsidR="00DC27BA" w:rsidRPr="000F4E11">
        <w:rPr>
          <w:rFonts w:cstheme="minorHAnsi"/>
          <w:color w:val="000000"/>
        </w:rPr>
        <w:t>t</w:t>
      </w:r>
      <w:r w:rsidR="00DC27BA" w:rsidRPr="000F4E11">
        <w:rPr>
          <w:rFonts w:cstheme="minorHAnsi"/>
          <w:color w:val="000000"/>
          <w:spacing w:val="1"/>
        </w:rPr>
        <w:t xml:space="preserve"> </w:t>
      </w:r>
      <w:r w:rsidR="00DC27BA" w:rsidRPr="000F4E11">
        <w:rPr>
          <w:rFonts w:cstheme="minorHAnsi"/>
          <w:color w:val="000000"/>
          <w:spacing w:val="-3"/>
        </w:rPr>
        <w:t>t</w:t>
      </w:r>
      <w:r w:rsidR="00DC27BA" w:rsidRPr="000F4E11">
        <w:rPr>
          <w:rFonts w:cstheme="minorHAnsi"/>
          <w:color w:val="000000"/>
        </w:rPr>
        <w:t>o</w:t>
      </w:r>
      <w:r w:rsidR="00DC27BA" w:rsidRPr="000F4E11">
        <w:rPr>
          <w:rFonts w:cstheme="minorHAnsi"/>
          <w:color w:val="000000"/>
          <w:spacing w:val="4"/>
        </w:rPr>
        <w:t xml:space="preserve"> </w:t>
      </w:r>
      <w:r w:rsidR="00DC27BA" w:rsidRPr="000F4E11">
        <w:rPr>
          <w:rFonts w:cstheme="minorHAnsi"/>
          <w:color w:val="000000"/>
          <w:spacing w:val="-3"/>
        </w:rPr>
        <w:t>a</w:t>
      </w:r>
      <w:r w:rsidR="00DC27BA" w:rsidRPr="000F4E11">
        <w:rPr>
          <w:rFonts w:cstheme="minorHAnsi"/>
          <w:color w:val="000000"/>
        </w:rPr>
        <w:t>ddr</w:t>
      </w:r>
      <w:r w:rsidR="00DC27BA" w:rsidRPr="000F4E11">
        <w:rPr>
          <w:rFonts w:cstheme="minorHAnsi"/>
          <w:color w:val="000000"/>
          <w:spacing w:val="6"/>
        </w:rPr>
        <w:t>e</w:t>
      </w:r>
      <w:r w:rsidR="00DC27BA" w:rsidRPr="000F4E11">
        <w:rPr>
          <w:rFonts w:cstheme="minorHAnsi"/>
          <w:color w:val="000000"/>
          <w:spacing w:val="-5"/>
        </w:rPr>
        <w:t>ss</w:t>
      </w:r>
    </w:p>
    <w:p w14:paraId="2013E5CD" w14:textId="7935B7FF" w:rsidR="00DC27BA" w:rsidRPr="000F4E11" w:rsidRDefault="003E7AC5" w:rsidP="00A40F13">
      <w:pPr>
        <w:pStyle w:val="ListParagraph"/>
        <w:widowControl w:val="0"/>
        <w:numPr>
          <w:ilvl w:val="1"/>
          <w:numId w:val="12"/>
        </w:numPr>
        <w:autoSpaceDE w:val="0"/>
        <w:autoSpaceDN w:val="0"/>
        <w:adjustRightInd w:val="0"/>
        <w:spacing w:before="4" w:after="0" w:line="240" w:lineRule="auto"/>
        <w:ind w:right="210"/>
        <w:rPr>
          <w:rFonts w:cstheme="minorHAnsi"/>
          <w:color w:val="000000"/>
        </w:rPr>
      </w:pPr>
      <w:r w:rsidRPr="000F4E11">
        <w:rPr>
          <w:rFonts w:cstheme="minorHAnsi"/>
          <w:color w:val="000000"/>
          <w:spacing w:val="-5"/>
        </w:rPr>
        <w:t>S</w:t>
      </w:r>
      <w:r w:rsidR="00DC27BA" w:rsidRPr="000F4E11">
        <w:rPr>
          <w:rFonts w:cstheme="minorHAnsi"/>
          <w:color w:val="000000"/>
          <w:spacing w:val="8"/>
        </w:rPr>
        <w:t>h</w:t>
      </w:r>
      <w:r w:rsidR="00DC27BA" w:rsidRPr="000F4E11">
        <w:rPr>
          <w:rFonts w:cstheme="minorHAnsi"/>
          <w:color w:val="000000"/>
          <w:spacing w:val="-11"/>
        </w:rPr>
        <w:t>i</w:t>
      </w:r>
      <w:r w:rsidR="00DC27BA" w:rsidRPr="000F4E11">
        <w:rPr>
          <w:rFonts w:cstheme="minorHAnsi"/>
          <w:color w:val="000000"/>
        </w:rPr>
        <w:t>p</w:t>
      </w:r>
      <w:r w:rsidR="00DC27BA" w:rsidRPr="000F4E11">
        <w:rPr>
          <w:rFonts w:cstheme="minorHAnsi"/>
          <w:color w:val="000000"/>
          <w:spacing w:val="4"/>
        </w:rPr>
        <w:t xml:space="preserve"> </w:t>
      </w:r>
      <w:r w:rsidR="00DC27BA" w:rsidRPr="000F4E11">
        <w:rPr>
          <w:rFonts w:cstheme="minorHAnsi"/>
          <w:color w:val="000000"/>
          <w:spacing w:val="-3"/>
        </w:rPr>
        <w:t>t</w:t>
      </w:r>
      <w:r w:rsidR="00DC27BA" w:rsidRPr="000F4E11">
        <w:rPr>
          <w:rFonts w:cstheme="minorHAnsi"/>
          <w:color w:val="000000"/>
        </w:rPr>
        <w:t xml:space="preserve">o </w:t>
      </w:r>
      <w:r w:rsidR="00DC27BA" w:rsidRPr="000F4E11">
        <w:rPr>
          <w:rFonts w:cstheme="minorHAnsi"/>
          <w:color w:val="000000"/>
          <w:spacing w:val="-3"/>
        </w:rPr>
        <w:t>a</w:t>
      </w:r>
      <w:r w:rsidR="00DC27BA" w:rsidRPr="000F4E11">
        <w:rPr>
          <w:rFonts w:cstheme="minorHAnsi"/>
          <w:color w:val="000000"/>
        </w:rPr>
        <w:t>ddr</w:t>
      </w:r>
      <w:r w:rsidR="00DC27BA" w:rsidRPr="000F4E11">
        <w:rPr>
          <w:rFonts w:cstheme="minorHAnsi"/>
          <w:color w:val="000000"/>
          <w:spacing w:val="-3"/>
        </w:rPr>
        <w:t>e</w:t>
      </w:r>
      <w:r w:rsidR="00DC27BA" w:rsidRPr="000F4E11">
        <w:rPr>
          <w:rFonts w:cstheme="minorHAnsi"/>
          <w:color w:val="000000"/>
          <w:spacing w:val="3"/>
        </w:rPr>
        <w:t>s</w:t>
      </w:r>
      <w:r w:rsidR="00DC27BA" w:rsidRPr="000F4E11">
        <w:rPr>
          <w:rFonts w:cstheme="minorHAnsi"/>
          <w:color w:val="000000"/>
          <w:spacing w:val="-5"/>
        </w:rPr>
        <w:t>s</w:t>
      </w:r>
      <w:r w:rsidR="00DC27BA" w:rsidRPr="000F4E11">
        <w:rPr>
          <w:rFonts w:cstheme="minorHAnsi"/>
          <w:color w:val="000000"/>
        </w:rPr>
        <w:t>.</w:t>
      </w:r>
      <w:r w:rsidR="0045068E" w:rsidRPr="000F4E11">
        <w:rPr>
          <w:rFonts w:cstheme="minorHAnsi"/>
          <w:color w:val="000000"/>
        </w:rPr>
        <w:t xml:space="preserve">  </w:t>
      </w:r>
      <w:r w:rsidR="006A70AE" w:rsidRPr="000F4E11">
        <w:rPr>
          <w:rFonts w:cstheme="minorHAnsi"/>
          <w:b/>
          <w:color w:val="000000"/>
        </w:rPr>
        <w:t>NOTE: The Ship to addre</w:t>
      </w:r>
      <w:r w:rsidR="0045400F" w:rsidRPr="000F4E11">
        <w:rPr>
          <w:rFonts w:cstheme="minorHAnsi"/>
          <w:b/>
          <w:color w:val="000000"/>
        </w:rPr>
        <w:t>ss must always be ADVANTUS</w:t>
      </w:r>
      <w:r w:rsidR="006A70AE" w:rsidRPr="000F4E11">
        <w:rPr>
          <w:rFonts w:cstheme="minorHAnsi"/>
          <w:b/>
          <w:color w:val="000000"/>
        </w:rPr>
        <w:t xml:space="preserve"> on its own line, with no additional text</w:t>
      </w:r>
      <w:r w:rsidR="0045068E" w:rsidRPr="000F4E11">
        <w:rPr>
          <w:rFonts w:cstheme="minorHAnsi"/>
          <w:b/>
          <w:color w:val="000000"/>
        </w:rPr>
        <w:t>, even if going to another location</w:t>
      </w:r>
      <w:r w:rsidR="00EE0B22" w:rsidRPr="000F4E11">
        <w:rPr>
          <w:rFonts w:cstheme="minorHAnsi"/>
          <w:color w:val="000000"/>
        </w:rPr>
        <w:t>. E</w:t>
      </w:r>
      <w:r w:rsidR="006A70AE" w:rsidRPr="000F4E11">
        <w:rPr>
          <w:rFonts w:cstheme="minorHAnsi"/>
          <w:color w:val="000000"/>
        </w:rPr>
        <w:t>xample: a shipment going to ABC Warehouse</w:t>
      </w:r>
      <w:r w:rsidR="0045400F" w:rsidRPr="000F4E11">
        <w:rPr>
          <w:rFonts w:cstheme="minorHAnsi"/>
          <w:color w:val="000000"/>
        </w:rPr>
        <w:t xml:space="preserve"> would still have ADVANTUS</w:t>
      </w:r>
      <w:r w:rsidR="006A70AE" w:rsidRPr="000F4E11">
        <w:rPr>
          <w:rFonts w:cstheme="minorHAnsi"/>
          <w:color w:val="000000"/>
        </w:rPr>
        <w:t xml:space="preserve"> on the first </w:t>
      </w:r>
      <w:r w:rsidR="005B72E0" w:rsidRPr="000F4E11">
        <w:rPr>
          <w:rFonts w:cstheme="minorHAnsi"/>
          <w:color w:val="000000"/>
        </w:rPr>
        <w:t>line</w:t>
      </w:r>
      <w:r w:rsidR="006A70AE" w:rsidRPr="000F4E11">
        <w:rPr>
          <w:rFonts w:cstheme="minorHAnsi"/>
          <w:color w:val="000000"/>
        </w:rPr>
        <w:t xml:space="preserve"> and c/o ABC Warehouse on the second line.</w:t>
      </w:r>
      <w:r w:rsidR="0045068E" w:rsidRPr="000F4E11">
        <w:rPr>
          <w:rFonts w:cstheme="minorHAnsi"/>
          <w:color w:val="000000"/>
        </w:rPr>
        <w:t xml:space="preserve">  This is critical for our data management and shipment tracking requirements.</w:t>
      </w:r>
    </w:p>
    <w:p w14:paraId="2B1DB330" w14:textId="5DEDF5E4" w:rsidR="003E7AC5" w:rsidRDefault="00DC27BA" w:rsidP="00A40F13">
      <w:pPr>
        <w:pStyle w:val="ListParagraph"/>
        <w:widowControl w:val="0"/>
        <w:numPr>
          <w:ilvl w:val="1"/>
          <w:numId w:val="12"/>
        </w:numPr>
        <w:autoSpaceDE w:val="0"/>
        <w:autoSpaceDN w:val="0"/>
        <w:adjustRightInd w:val="0"/>
        <w:spacing w:before="4" w:line="240" w:lineRule="auto"/>
        <w:ind w:right="210"/>
        <w:rPr>
          <w:rFonts w:cstheme="minorHAnsi"/>
          <w:color w:val="000000"/>
        </w:rPr>
      </w:pPr>
      <w:r w:rsidRPr="000F4E11">
        <w:rPr>
          <w:rFonts w:cstheme="minorHAnsi"/>
          <w:color w:val="000000"/>
          <w:spacing w:val="-5"/>
        </w:rPr>
        <w:t>A</w:t>
      </w:r>
      <w:r w:rsidRPr="000F4E11">
        <w:rPr>
          <w:rFonts w:cstheme="minorHAnsi"/>
          <w:color w:val="000000"/>
          <w:spacing w:val="-3"/>
        </w:rPr>
        <w:t>l</w:t>
      </w:r>
      <w:r w:rsidRPr="000F4E11">
        <w:rPr>
          <w:rFonts w:cstheme="minorHAnsi"/>
          <w:color w:val="000000"/>
        </w:rPr>
        <w:t>l</w:t>
      </w:r>
      <w:r w:rsidRPr="000F4E11">
        <w:rPr>
          <w:rFonts w:cstheme="minorHAnsi"/>
          <w:color w:val="000000"/>
          <w:spacing w:val="-7"/>
        </w:rPr>
        <w:t xml:space="preserve"> </w:t>
      </w:r>
      <w:r w:rsidRPr="000F4E11">
        <w:rPr>
          <w:rFonts w:cstheme="minorHAnsi"/>
          <w:color w:val="000000"/>
        </w:rPr>
        <w:t>d</w:t>
      </w:r>
      <w:r w:rsidRPr="000F4E11">
        <w:rPr>
          <w:rFonts w:cstheme="minorHAnsi"/>
          <w:color w:val="000000"/>
          <w:spacing w:val="8"/>
        </w:rPr>
        <w:t>o</w:t>
      </w:r>
      <w:r w:rsidRPr="000F4E11">
        <w:rPr>
          <w:rFonts w:cstheme="minorHAnsi"/>
          <w:color w:val="000000"/>
          <w:spacing w:val="-3"/>
        </w:rPr>
        <w:t>m</w:t>
      </w:r>
      <w:r w:rsidRPr="000F4E11">
        <w:rPr>
          <w:rFonts w:cstheme="minorHAnsi"/>
          <w:color w:val="000000"/>
          <w:spacing w:val="6"/>
        </w:rPr>
        <w:t>e</w:t>
      </w:r>
      <w:r w:rsidRPr="000F4E11">
        <w:rPr>
          <w:rFonts w:cstheme="minorHAnsi"/>
          <w:color w:val="000000"/>
          <w:spacing w:val="-5"/>
        </w:rPr>
        <w:t>s</w:t>
      </w:r>
      <w:r w:rsidRPr="000F4E11">
        <w:rPr>
          <w:rFonts w:cstheme="minorHAnsi"/>
          <w:color w:val="000000"/>
          <w:spacing w:val="5"/>
        </w:rPr>
        <w:t>t</w:t>
      </w:r>
      <w:r w:rsidRPr="000F4E11">
        <w:rPr>
          <w:rFonts w:cstheme="minorHAnsi"/>
          <w:color w:val="000000"/>
          <w:spacing w:val="-3"/>
        </w:rPr>
        <w:t>i</w:t>
      </w:r>
      <w:r w:rsidRPr="000F4E11">
        <w:rPr>
          <w:rFonts w:cstheme="minorHAnsi"/>
          <w:color w:val="000000"/>
        </w:rPr>
        <w:t>c</w:t>
      </w:r>
      <w:r w:rsidRPr="000F4E11">
        <w:rPr>
          <w:rFonts w:cstheme="minorHAnsi"/>
          <w:color w:val="000000"/>
          <w:spacing w:val="1"/>
        </w:rPr>
        <w:t xml:space="preserve"> </w:t>
      </w:r>
      <w:r w:rsidRPr="000F4E11">
        <w:rPr>
          <w:rFonts w:cstheme="minorHAnsi"/>
          <w:color w:val="000000"/>
          <w:spacing w:val="2"/>
        </w:rPr>
        <w:t>V</w:t>
      </w:r>
      <w:r w:rsidRPr="000F4E11">
        <w:rPr>
          <w:rFonts w:cstheme="minorHAnsi"/>
          <w:color w:val="000000"/>
          <w:spacing w:val="-3"/>
        </w:rPr>
        <w:t>e</w:t>
      </w:r>
      <w:r w:rsidRPr="000F4E11">
        <w:rPr>
          <w:rFonts w:cstheme="minorHAnsi"/>
          <w:color w:val="000000"/>
        </w:rPr>
        <w:t>ndors</w:t>
      </w:r>
      <w:r w:rsidRPr="000F4E11">
        <w:rPr>
          <w:rFonts w:cstheme="minorHAnsi"/>
          <w:color w:val="000000"/>
          <w:spacing w:val="-1"/>
        </w:rPr>
        <w:t xml:space="preserve"> </w:t>
      </w:r>
      <w:r w:rsidRPr="000F4E11">
        <w:rPr>
          <w:rFonts w:cstheme="minorHAnsi"/>
          <w:color w:val="000000"/>
          <w:spacing w:val="-3"/>
        </w:rPr>
        <w:t>m</w:t>
      </w:r>
      <w:r w:rsidRPr="000F4E11">
        <w:rPr>
          <w:rFonts w:cstheme="minorHAnsi"/>
          <w:color w:val="000000"/>
        </w:rPr>
        <w:t>u</w:t>
      </w:r>
      <w:r w:rsidRPr="000F4E11">
        <w:rPr>
          <w:rFonts w:cstheme="minorHAnsi"/>
          <w:color w:val="000000"/>
          <w:spacing w:val="3"/>
        </w:rPr>
        <w:t>s</w:t>
      </w:r>
      <w:r w:rsidRPr="000F4E11">
        <w:rPr>
          <w:rFonts w:cstheme="minorHAnsi"/>
          <w:color w:val="000000"/>
        </w:rPr>
        <w:t>t</w:t>
      </w:r>
      <w:r w:rsidRPr="000F4E11">
        <w:rPr>
          <w:rFonts w:cstheme="minorHAnsi"/>
          <w:color w:val="000000"/>
          <w:spacing w:val="1"/>
        </w:rPr>
        <w:t xml:space="preserve"> </w:t>
      </w:r>
      <w:r w:rsidRPr="000F4E11">
        <w:rPr>
          <w:rFonts w:cstheme="minorHAnsi"/>
          <w:color w:val="000000"/>
        </w:rPr>
        <w:t>prov</w:t>
      </w:r>
      <w:r w:rsidRPr="000F4E11">
        <w:rPr>
          <w:rFonts w:cstheme="minorHAnsi"/>
          <w:color w:val="000000"/>
          <w:spacing w:val="-11"/>
        </w:rPr>
        <w:t>i</w:t>
      </w:r>
      <w:r w:rsidRPr="000F4E11">
        <w:rPr>
          <w:rFonts w:cstheme="minorHAnsi"/>
          <w:color w:val="000000"/>
          <w:spacing w:val="8"/>
        </w:rPr>
        <w:t>d</w:t>
      </w:r>
      <w:r w:rsidRPr="000F4E11">
        <w:rPr>
          <w:rFonts w:cstheme="minorHAnsi"/>
          <w:color w:val="000000"/>
        </w:rPr>
        <w:t>e</w:t>
      </w:r>
      <w:r w:rsidRPr="000F4E11">
        <w:rPr>
          <w:rFonts w:cstheme="minorHAnsi"/>
          <w:color w:val="000000"/>
          <w:spacing w:val="1"/>
        </w:rPr>
        <w:t xml:space="preserve"> </w:t>
      </w:r>
      <w:r w:rsidRPr="000F4E11">
        <w:rPr>
          <w:rFonts w:cstheme="minorHAnsi"/>
          <w:color w:val="000000"/>
        </w:rPr>
        <w:t>b</w:t>
      </w:r>
      <w:r w:rsidRPr="000F4E11">
        <w:rPr>
          <w:rFonts w:cstheme="minorHAnsi"/>
          <w:color w:val="000000"/>
          <w:spacing w:val="-3"/>
        </w:rPr>
        <w:t>a</w:t>
      </w:r>
      <w:r w:rsidRPr="000F4E11">
        <w:rPr>
          <w:rFonts w:cstheme="minorHAnsi"/>
          <w:color w:val="000000"/>
          <w:spacing w:val="8"/>
        </w:rPr>
        <w:t>n</w:t>
      </w:r>
      <w:r w:rsidRPr="000F4E11">
        <w:rPr>
          <w:rFonts w:cstheme="minorHAnsi"/>
          <w:color w:val="000000"/>
        </w:rPr>
        <w:t>k</w:t>
      </w:r>
      <w:r w:rsidRPr="000F4E11">
        <w:rPr>
          <w:rFonts w:cstheme="minorHAnsi"/>
          <w:color w:val="000000"/>
          <w:spacing w:val="-11"/>
        </w:rPr>
        <w:t>i</w:t>
      </w:r>
      <w:r w:rsidRPr="000F4E11">
        <w:rPr>
          <w:rFonts w:cstheme="minorHAnsi"/>
          <w:color w:val="000000"/>
          <w:spacing w:val="8"/>
        </w:rPr>
        <w:t>n</w:t>
      </w:r>
      <w:r w:rsidRPr="000F4E11">
        <w:rPr>
          <w:rFonts w:cstheme="minorHAnsi"/>
          <w:color w:val="000000"/>
        </w:rPr>
        <w:t>g</w:t>
      </w:r>
      <w:r w:rsidRPr="000F4E11">
        <w:rPr>
          <w:rFonts w:cstheme="minorHAnsi"/>
          <w:color w:val="000000"/>
          <w:spacing w:val="4"/>
        </w:rPr>
        <w:t xml:space="preserve"> </w:t>
      </w:r>
      <w:r w:rsidRPr="000F4E11">
        <w:rPr>
          <w:rFonts w:cstheme="minorHAnsi"/>
          <w:color w:val="000000"/>
          <w:spacing w:val="-11"/>
        </w:rPr>
        <w:t>i</w:t>
      </w:r>
      <w:r w:rsidRPr="000F4E11">
        <w:rPr>
          <w:rFonts w:cstheme="minorHAnsi"/>
          <w:color w:val="000000"/>
        </w:rPr>
        <w:t>nfor</w:t>
      </w:r>
      <w:r w:rsidRPr="000F4E11">
        <w:rPr>
          <w:rFonts w:cstheme="minorHAnsi"/>
          <w:color w:val="000000"/>
          <w:spacing w:val="-3"/>
        </w:rPr>
        <w:t>m</w:t>
      </w:r>
      <w:r w:rsidRPr="000F4E11">
        <w:rPr>
          <w:rFonts w:cstheme="minorHAnsi"/>
          <w:color w:val="000000"/>
          <w:spacing w:val="6"/>
        </w:rPr>
        <w:t>a</w:t>
      </w:r>
      <w:r w:rsidRPr="000F4E11">
        <w:rPr>
          <w:rFonts w:cstheme="minorHAnsi"/>
          <w:color w:val="000000"/>
          <w:spacing w:val="5"/>
        </w:rPr>
        <w:t>t</w:t>
      </w:r>
      <w:r w:rsidRPr="000F4E11">
        <w:rPr>
          <w:rFonts w:cstheme="minorHAnsi"/>
          <w:color w:val="000000"/>
          <w:spacing w:val="-11"/>
        </w:rPr>
        <w:t>i</w:t>
      </w:r>
      <w:r w:rsidRPr="000F4E11">
        <w:rPr>
          <w:rFonts w:cstheme="minorHAnsi"/>
          <w:color w:val="000000"/>
        </w:rPr>
        <w:t>on</w:t>
      </w:r>
      <w:r w:rsidRPr="000F4E11">
        <w:rPr>
          <w:rFonts w:cstheme="minorHAnsi"/>
          <w:color w:val="000000"/>
          <w:spacing w:val="4"/>
        </w:rPr>
        <w:t xml:space="preserve"> </w:t>
      </w:r>
      <w:r w:rsidRPr="000F4E11">
        <w:rPr>
          <w:rFonts w:cstheme="minorHAnsi"/>
          <w:color w:val="000000"/>
          <w:spacing w:val="6"/>
        </w:rPr>
        <w:t>a</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5"/>
        </w:rPr>
        <w:t>A</w:t>
      </w:r>
      <w:r w:rsidRPr="000F4E11">
        <w:rPr>
          <w:rFonts w:cstheme="minorHAnsi"/>
          <w:color w:val="000000"/>
          <w:spacing w:val="8"/>
        </w:rPr>
        <w:t>d</w:t>
      </w:r>
      <w:r w:rsidRPr="000F4E11">
        <w:rPr>
          <w:rFonts w:cstheme="minorHAnsi"/>
          <w:color w:val="000000"/>
          <w:spacing w:val="-8"/>
        </w:rPr>
        <w:t>v</w:t>
      </w:r>
      <w:r w:rsidRPr="000F4E11">
        <w:rPr>
          <w:rFonts w:cstheme="minorHAnsi"/>
          <w:color w:val="000000"/>
          <w:spacing w:val="-3"/>
        </w:rPr>
        <w:t>a</w:t>
      </w:r>
      <w:r w:rsidRPr="000F4E11">
        <w:rPr>
          <w:rFonts w:cstheme="minorHAnsi"/>
          <w:color w:val="000000"/>
        </w:rPr>
        <w:t>n</w:t>
      </w:r>
      <w:r w:rsidRPr="000F4E11">
        <w:rPr>
          <w:rFonts w:cstheme="minorHAnsi"/>
          <w:color w:val="000000"/>
          <w:spacing w:val="-3"/>
        </w:rPr>
        <w:t>t</w:t>
      </w:r>
      <w:r w:rsidRPr="000F4E11">
        <w:rPr>
          <w:rFonts w:cstheme="minorHAnsi"/>
          <w:color w:val="000000"/>
          <w:spacing w:val="8"/>
        </w:rPr>
        <w:t>u</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p</w:t>
      </w:r>
      <w:r w:rsidRPr="000F4E11">
        <w:rPr>
          <w:rFonts w:cstheme="minorHAnsi"/>
          <w:color w:val="000000"/>
          <w:spacing w:val="6"/>
        </w:rPr>
        <w:t>a</w:t>
      </w:r>
      <w:r w:rsidRPr="000F4E11">
        <w:rPr>
          <w:rFonts w:cstheme="minorHAnsi"/>
          <w:color w:val="000000"/>
        </w:rPr>
        <w:t>ys</w:t>
      </w:r>
      <w:r w:rsidRPr="000F4E11">
        <w:rPr>
          <w:rFonts w:cstheme="minorHAnsi"/>
          <w:color w:val="000000"/>
          <w:spacing w:val="-1"/>
        </w:rPr>
        <w:t xml:space="preserve"> </w:t>
      </w:r>
      <w:r w:rsidRPr="000F4E11">
        <w:rPr>
          <w:rFonts w:cstheme="minorHAnsi"/>
          <w:color w:val="000000"/>
        </w:rPr>
        <w:t xml:space="preserve">by </w:t>
      </w:r>
      <w:r w:rsidRPr="000F4E11">
        <w:rPr>
          <w:rFonts w:cstheme="minorHAnsi"/>
          <w:color w:val="000000"/>
          <w:spacing w:val="-5"/>
        </w:rPr>
        <w:t>A</w:t>
      </w:r>
      <w:r w:rsidRPr="000F4E11">
        <w:rPr>
          <w:rFonts w:cstheme="minorHAnsi"/>
          <w:color w:val="000000"/>
        </w:rPr>
        <w:t>CH</w:t>
      </w:r>
      <w:r w:rsidRPr="000F4E11">
        <w:rPr>
          <w:rFonts w:cstheme="minorHAnsi"/>
          <w:color w:val="000000"/>
          <w:spacing w:val="7"/>
        </w:rPr>
        <w:t xml:space="preserve"> </w:t>
      </w:r>
      <w:r w:rsidRPr="000F4E11">
        <w:rPr>
          <w:rFonts w:cstheme="minorHAnsi"/>
          <w:color w:val="000000"/>
        </w:rPr>
        <w:t>on</w:t>
      </w:r>
      <w:r w:rsidRPr="000F4E11">
        <w:rPr>
          <w:rFonts w:cstheme="minorHAnsi"/>
          <w:color w:val="000000"/>
          <w:spacing w:val="-3"/>
        </w:rPr>
        <w:t>l</w:t>
      </w:r>
      <w:r w:rsidRPr="000F4E11">
        <w:rPr>
          <w:rFonts w:cstheme="minorHAnsi"/>
          <w:color w:val="000000"/>
          <w:spacing w:val="-8"/>
        </w:rPr>
        <w:t>y</w:t>
      </w:r>
      <w:r w:rsidRPr="000F4E11">
        <w:rPr>
          <w:rFonts w:cstheme="minorHAnsi"/>
          <w:color w:val="000000"/>
        </w:rPr>
        <w:t xml:space="preserve">. </w:t>
      </w:r>
    </w:p>
    <w:p w14:paraId="0CFF0752" w14:textId="77777777" w:rsidR="00FD6FBD" w:rsidRPr="000F4E11" w:rsidRDefault="00FD6FBD" w:rsidP="00FD6FBD">
      <w:pPr>
        <w:pStyle w:val="ListParagraph"/>
        <w:widowControl w:val="0"/>
        <w:autoSpaceDE w:val="0"/>
        <w:autoSpaceDN w:val="0"/>
        <w:adjustRightInd w:val="0"/>
        <w:spacing w:before="4" w:line="240" w:lineRule="auto"/>
        <w:ind w:left="1440" w:right="210"/>
        <w:rPr>
          <w:rFonts w:cstheme="minorHAnsi"/>
          <w:color w:val="000000"/>
        </w:rPr>
      </w:pPr>
    </w:p>
    <w:p w14:paraId="2D6FF20F" w14:textId="77777777" w:rsidR="00DC27BA" w:rsidRPr="000F4E11" w:rsidRDefault="00DC27BA" w:rsidP="00F144DB">
      <w:pPr>
        <w:pStyle w:val="ListParagraph"/>
        <w:widowControl w:val="0"/>
        <w:numPr>
          <w:ilvl w:val="0"/>
          <w:numId w:val="12"/>
        </w:numPr>
        <w:autoSpaceDE w:val="0"/>
        <w:autoSpaceDN w:val="0"/>
        <w:adjustRightInd w:val="0"/>
        <w:spacing w:before="240" w:after="0" w:line="240" w:lineRule="auto"/>
        <w:rPr>
          <w:rFonts w:cstheme="minorHAnsi"/>
          <w:color w:val="000000"/>
        </w:rPr>
      </w:pPr>
      <w:r w:rsidRPr="000F4E11">
        <w:rPr>
          <w:rFonts w:cstheme="minorHAnsi"/>
          <w:b/>
          <w:bCs/>
          <w:color w:val="000000"/>
          <w:spacing w:val="3"/>
        </w:rPr>
        <w:t>I</w:t>
      </w:r>
      <w:r w:rsidRPr="000F4E11">
        <w:rPr>
          <w:rFonts w:cstheme="minorHAnsi"/>
          <w:b/>
          <w:bCs/>
          <w:color w:val="000000"/>
          <w:spacing w:val="-6"/>
        </w:rPr>
        <w:t>n</w:t>
      </w:r>
      <w:r w:rsidRPr="000F4E11">
        <w:rPr>
          <w:rFonts w:cstheme="minorHAnsi"/>
          <w:b/>
          <w:bCs/>
          <w:color w:val="000000"/>
        </w:rPr>
        <w:t>t</w:t>
      </w:r>
      <w:r w:rsidRPr="000F4E11">
        <w:rPr>
          <w:rFonts w:cstheme="minorHAnsi"/>
          <w:b/>
          <w:bCs/>
          <w:color w:val="000000"/>
          <w:spacing w:val="6"/>
        </w:rPr>
        <w:t>e</w:t>
      </w:r>
      <w:r w:rsidRPr="000F4E11">
        <w:rPr>
          <w:rFonts w:cstheme="minorHAnsi"/>
          <w:b/>
          <w:bCs/>
          <w:color w:val="000000"/>
          <w:spacing w:val="-3"/>
        </w:rPr>
        <w:t>r</w:t>
      </w:r>
      <w:r w:rsidRPr="000F4E11">
        <w:rPr>
          <w:rFonts w:cstheme="minorHAnsi"/>
          <w:b/>
          <w:bCs/>
          <w:color w:val="000000"/>
          <w:spacing w:val="3"/>
        </w:rPr>
        <w:t>n</w:t>
      </w:r>
      <w:r w:rsidRPr="000F4E11">
        <w:rPr>
          <w:rFonts w:cstheme="minorHAnsi"/>
          <w:b/>
          <w:bCs/>
          <w:color w:val="000000"/>
          <w:spacing w:val="-8"/>
        </w:rPr>
        <w:t>a</w:t>
      </w:r>
      <w:r w:rsidRPr="000F4E11">
        <w:rPr>
          <w:rFonts w:cstheme="minorHAnsi"/>
          <w:b/>
          <w:bCs/>
          <w:color w:val="000000"/>
        </w:rPr>
        <w:t>t</w:t>
      </w:r>
      <w:r w:rsidRPr="000F4E11">
        <w:rPr>
          <w:rFonts w:cstheme="minorHAnsi"/>
          <w:b/>
          <w:bCs/>
          <w:color w:val="000000"/>
          <w:spacing w:val="-3"/>
        </w:rPr>
        <w:t>i</w:t>
      </w:r>
      <w:r w:rsidRPr="000F4E11">
        <w:rPr>
          <w:rFonts w:cstheme="minorHAnsi"/>
          <w:b/>
          <w:bCs/>
          <w:color w:val="000000"/>
          <w:spacing w:val="8"/>
        </w:rPr>
        <w:t>o</w:t>
      </w:r>
      <w:r w:rsidRPr="000F4E11">
        <w:rPr>
          <w:rFonts w:cstheme="minorHAnsi"/>
          <w:b/>
          <w:bCs/>
          <w:color w:val="000000"/>
          <w:spacing w:val="3"/>
        </w:rPr>
        <w:t>n</w:t>
      </w:r>
      <w:r w:rsidRPr="000F4E11">
        <w:rPr>
          <w:rFonts w:cstheme="minorHAnsi"/>
          <w:b/>
          <w:bCs/>
          <w:color w:val="000000"/>
          <w:spacing w:val="-8"/>
        </w:rPr>
        <w:t>a</w:t>
      </w:r>
      <w:r w:rsidRPr="000F4E11">
        <w:rPr>
          <w:rFonts w:cstheme="minorHAnsi"/>
          <w:b/>
          <w:bCs/>
          <w:color w:val="000000"/>
        </w:rPr>
        <w:t>l</w:t>
      </w:r>
      <w:r w:rsidRPr="000F4E11">
        <w:rPr>
          <w:rFonts w:cstheme="minorHAnsi"/>
          <w:b/>
          <w:bCs/>
          <w:color w:val="000000"/>
          <w:spacing w:val="1"/>
        </w:rPr>
        <w:t xml:space="preserve"> </w:t>
      </w:r>
      <w:r w:rsidRPr="000F4E11">
        <w:rPr>
          <w:rFonts w:cstheme="minorHAnsi"/>
          <w:b/>
          <w:bCs/>
          <w:color w:val="000000"/>
          <w:spacing w:val="3"/>
        </w:rPr>
        <w:t>In</w:t>
      </w:r>
      <w:r w:rsidRPr="000F4E11">
        <w:rPr>
          <w:rFonts w:cstheme="minorHAnsi"/>
          <w:b/>
          <w:bCs/>
          <w:color w:val="000000"/>
          <w:spacing w:val="-8"/>
        </w:rPr>
        <w:t>v</w:t>
      </w:r>
      <w:r w:rsidRPr="000F4E11">
        <w:rPr>
          <w:rFonts w:cstheme="minorHAnsi"/>
          <w:b/>
          <w:bCs/>
          <w:color w:val="000000"/>
        </w:rPr>
        <w:t>o</w:t>
      </w:r>
      <w:r w:rsidRPr="000F4E11">
        <w:rPr>
          <w:rFonts w:cstheme="minorHAnsi"/>
          <w:b/>
          <w:bCs/>
          <w:color w:val="000000"/>
          <w:spacing w:val="5"/>
        </w:rPr>
        <w:t>i</w:t>
      </w:r>
      <w:r w:rsidRPr="000F4E11">
        <w:rPr>
          <w:rFonts w:cstheme="minorHAnsi"/>
          <w:b/>
          <w:bCs/>
          <w:color w:val="000000"/>
          <w:spacing w:val="-3"/>
        </w:rPr>
        <w:t>ce</w:t>
      </w:r>
      <w:r w:rsidRPr="000F4E11">
        <w:rPr>
          <w:rFonts w:cstheme="minorHAnsi"/>
          <w:b/>
          <w:bCs/>
          <w:color w:val="000000"/>
        </w:rPr>
        <w:t xml:space="preserve">s. </w:t>
      </w:r>
      <w:r w:rsidRPr="000F4E11">
        <w:rPr>
          <w:rFonts w:cstheme="minorHAnsi"/>
          <w:bCs/>
          <w:color w:val="000000"/>
        </w:rPr>
        <w:t xml:space="preserve"> International invoices,</w:t>
      </w:r>
      <w:r w:rsidRPr="000F4E11">
        <w:rPr>
          <w:rFonts w:cstheme="minorHAnsi"/>
          <w:bCs/>
          <w:color w:val="000000"/>
          <w:spacing w:val="7"/>
        </w:rPr>
        <w:t xml:space="preserve"> </w:t>
      </w:r>
      <w:r w:rsidRPr="000F4E11">
        <w:rPr>
          <w:rFonts w:cstheme="minorHAnsi"/>
          <w:bCs/>
          <w:color w:val="000000"/>
          <w:spacing w:val="-3"/>
        </w:rPr>
        <w:t>i</w:t>
      </w:r>
      <w:r w:rsidRPr="000F4E11">
        <w:rPr>
          <w:rFonts w:cstheme="minorHAnsi"/>
          <w:bCs/>
          <w:color w:val="000000"/>
          <w:spacing w:val="-6"/>
        </w:rPr>
        <w:t>n</w:t>
      </w:r>
      <w:r w:rsidRPr="000F4E11">
        <w:rPr>
          <w:rFonts w:cstheme="minorHAnsi"/>
          <w:bCs/>
          <w:color w:val="000000"/>
          <w:spacing w:val="6"/>
        </w:rPr>
        <w:t>c</w:t>
      </w:r>
      <w:r w:rsidRPr="000F4E11">
        <w:rPr>
          <w:rFonts w:cstheme="minorHAnsi"/>
          <w:bCs/>
          <w:color w:val="000000"/>
          <w:spacing w:val="-3"/>
        </w:rPr>
        <w:t>l</w:t>
      </w:r>
      <w:r w:rsidRPr="000F4E11">
        <w:rPr>
          <w:rFonts w:cstheme="minorHAnsi"/>
          <w:bCs/>
          <w:color w:val="000000"/>
          <w:spacing w:val="-6"/>
        </w:rPr>
        <w:t>u</w:t>
      </w:r>
      <w:r w:rsidRPr="000F4E11">
        <w:rPr>
          <w:rFonts w:cstheme="minorHAnsi"/>
          <w:bCs/>
          <w:color w:val="000000"/>
          <w:spacing w:val="3"/>
        </w:rPr>
        <w:t>d</w:t>
      </w:r>
      <w:r w:rsidRPr="000F4E11">
        <w:rPr>
          <w:rFonts w:cstheme="minorHAnsi"/>
          <w:bCs/>
          <w:color w:val="000000"/>
          <w:spacing w:val="5"/>
        </w:rPr>
        <w:t>i</w:t>
      </w:r>
      <w:r w:rsidRPr="000F4E11">
        <w:rPr>
          <w:rFonts w:cstheme="minorHAnsi"/>
          <w:bCs/>
          <w:color w:val="000000"/>
          <w:spacing w:val="-6"/>
        </w:rPr>
        <w:t>n</w:t>
      </w:r>
      <w:r w:rsidRPr="000F4E11">
        <w:rPr>
          <w:rFonts w:cstheme="minorHAnsi"/>
          <w:bCs/>
          <w:color w:val="000000"/>
        </w:rPr>
        <w:t>g</w:t>
      </w:r>
      <w:r w:rsidRPr="000F4E11">
        <w:rPr>
          <w:rFonts w:cstheme="minorHAnsi"/>
          <w:bCs/>
          <w:color w:val="000000"/>
          <w:spacing w:val="4"/>
        </w:rPr>
        <w:t xml:space="preserve"> </w:t>
      </w:r>
      <w:r w:rsidRPr="000F4E11">
        <w:rPr>
          <w:rFonts w:cstheme="minorHAnsi"/>
          <w:color w:val="000000"/>
        </w:rPr>
        <w:t>p</w:t>
      </w:r>
      <w:r w:rsidRPr="000F4E11">
        <w:rPr>
          <w:rFonts w:cstheme="minorHAnsi"/>
          <w:color w:val="000000"/>
          <w:spacing w:val="-3"/>
        </w:rPr>
        <w:t>a</w:t>
      </w:r>
      <w:r w:rsidRPr="000F4E11">
        <w:rPr>
          <w:rFonts w:cstheme="minorHAnsi"/>
          <w:color w:val="000000"/>
          <w:spacing w:val="6"/>
        </w:rPr>
        <w:t>c</w:t>
      </w:r>
      <w:r w:rsidRPr="000F4E11">
        <w:rPr>
          <w:rFonts w:cstheme="minorHAnsi"/>
          <w:color w:val="000000"/>
        </w:rPr>
        <w:t>k</w:t>
      </w:r>
      <w:r w:rsidRPr="000F4E11">
        <w:rPr>
          <w:rFonts w:cstheme="minorHAnsi"/>
          <w:color w:val="000000"/>
          <w:spacing w:val="-3"/>
        </w:rPr>
        <w:t>i</w:t>
      </w:r>
      <w:r w:rsidRPr="000F4E11">
        <w:rPr>
          <w:rFonts w:cstheme="minorHAnsi"/>
          <w:color w:val="000000"/>
          <w:spacing w:val="8"/>
        </w:rPr>
        <w:t>n</w:t>
      </w:r>
      <w:r w:rsidRPr="000F4E11">
        <w:rPr>
          <w:rFonts w:cstheme="minorHAnsi"/>
          <w:color w:val="000000"/>
        </w:rPr>
        <w:t>g</w:t>
      </w:r>
      <w:r w:rsidRPr="000F4E11">
        <w:rPr>
          <w:rFonts w:cstheme="minorHAnsi"/>
          <w:color w:val="000000"/>
          <w:spacing w:val="-4"/>
        </w:rPr>
        <w:t xml:space="preserve"> </w:t>
      </w:r>
      <w:r w:rsidRPr="000F4E11">
        <w:rPr>
          <w:rFonts w:cstheme="minorHAnsi"/>
          <w:color w:val="000000"/>
          <w:spacing w:val="3"/>
        </w:rPr>
        <w:t>s</w:t>
      </w:r>
      <w:r w:rsidRPr="000F4E11">
        <w:rPr>
          <w:rFonts w:cstheme="minorHAnsi"/>
          <w:color w:val="000000"/>
          <w:spacing w:val="-3"/>
        </w:rPr>
        <w:t>l</w:t>
      </w:r>
      <w:r w:rsidRPr="000F4E11">
        <w:rPr>
          <w:rFonts w:cstheme="minorHAnsi"/>
          <w:color w:val="000000"/>
          <w:spacing w:val="-11"/>
        </w:rPr>
        <w:t>i</w:t>
      </w:r>
      <w:r w:rsidRPr="000F4E11">
        <w:rPr>
          <w:rFonts w:cstheme="minorHAnsi"/>
          <w:color w:val="000000"/>
          <w:spacing w:val="8"/>
        </w:rPr>
        <w:t>p</w:t>
      </w:r>
      <w:r w:rsidRPr="000F4E11">
        <w:rPr>
          <w:rFonts w:cstheme="minorHAnsi"/>
          <w:color w:val="000000"/>
          <w:spacing w:val="-5"/>
        </w:rPr>
        <w:t>s</w:t>
      </w:r>
      <w:r w:rsidRPr="000F4E11">
        <w:rPr>
          <w:rFonts w:cstheme="minorHAnsi"/>
          <w:color w:val="000000"/>
        </w:rPr>
        <w:t>,</w:t>
      </w:r>
      <w:r w:rsidRPr="000F4E11">
        <w:rPr>
          <w:rFonts w:cstheme="minorHAnsi"/>
          <w:color w:val="000000"/>
          <w:spacing w:val="8"/>
        </w:rPr>
        <w:t xml:space="preserve"> </w:t>
      </w:r>
      <w:r w:rsidRPr="000F4E11">
        <w:rPr>
          <w:rFonts w:cstheme="minorHAnsi"/>
          <w:color w:val="000000"/>
        </w:rPr>
        <w:t>b</w:t>
      </w:r>
      <w:r w:rsidRPr="000F4E11">
        <w:rPr>
          <w:rFonts w:cstheme="minorHAnsi"/>
          <w:color w:val="000000"/>
          <w:spacing w:val="-3"/>
        </w:rPr>
        <w:t>ill</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of</w:t>
      </w:r>
      <w:r w:rsidRPr="000F4E11">
        <w:rPr>
          <w:rFonts w:cstheme="minorHAnsi"/>
          <w:color w:val="000000"/>
          <w:spacing w:val="12"/>
        </w:rPr>
        <w:t xml:space="preserve"> </w:t>
      </w:r>
      <w:r w:rsidRPr="000F4E11">
        <w:rPr>
          <w:rFonts w:cstheme="minorHAnsi"/>
          <w:color w:val="000000"/>
          <w:spacing w:val="-11"/>
        </w:rPr>
        <w:t>l</w:t>
      </w:r>
      <w:r w:rsidRPr="000F4E11">
        <w:rPr>
          <w:rFonts w:cstheme="minorHAnsi"/>
          <w:color w:val="000000"/>
          <w:spacing w:val="-3"/>
        </w:rPr>
        <w:t>a</w:t>
      </w:r>
      <w:r w:rsidRPr="000F4E11">
        <w:rPr>
          <w:rFonts w:cstheme="minorHAnsi"/>
          <w:color w:val="000000"/>
          <w:spacing w:val="8"/>
        </w:rPr>
        <w:t>d</w:t>
      </w:r>
      <w:r w:rsidRPr="000F4E11">
        <w:rPr>
          <w:rFonts w:cstheme="minorHAnsi"/>
          <w:color w:val="000000"/>
          <w:spacing w:val="-3"/>
        </w:rPr>
        <w:t>i</w:t>
      </w:r>
      <w:r w:rsidRPr="000F4E11">
        <w:rPr>
          <w:rFonts w:cstheme="minorHAnsi"/>
          <w:color w:val="000000"/>
          <w:spacing w:val="8"/>
        </w:rPr>
        <w:t>n</w:t>
      </w:r>
      <w:r w:rsidRPr="000F4E11">
        <w:rPr>
          <w:rFonts w:cstheme="minorHAnsi"/>
          <w:color w:val="000000"/>
        </w:rPr>
        <w:t>g</w:t>
      </w:r>
      <w:r w:rsidRPr="000F4E11">
        <w:rPr>
          <w:rFonts w:cstheme="minorHAnsi"/>
          <w:color w:val="000000"/>
          <w:spacing w:val="-4"/>
        </w:rPr>
        <w:t xml:space="preserve"> </w:t>
      </w:r>
      <w:r w:rsidRPr="000F4E11">
        <w:rPr>
          <w:rFonts w:cstheme="minorHAnsi"/>
          <w:color w:val="000000"/>
          <w:spacing w:val="-5"/>
        </w:rPr>
        <w:t>s</w:t>
      </w:r>
      <w:r w:rsidRPr="000F4E11">
        <w:rPr>
          <w:rFonts w:cstheme="minorHAnsi"/>
          <w:color w:val="000000"/>
        </w:rPr>
        <w:t>h</w:t>
      </w:r>
      <w:r w:rsidRPr="000F4E11">
        <w:rPr>
          <w:rFonts w:cstheme="minorHAnsi"/>
          <w:color w:val="000000"/>
          <w:spacing w:val="6"/>
        </w:rPr>
        <w:t>a</w:t>
      </w:r>
      <w:r w:rsidRPr="000F4E11">
        <w:rPr>
          <w:rFonts w:cstheme="minorHAnsi"/>
          <w:color w:val="000000"/>
          <w:spacing w:val="-3"/>
        </w:rPr>
        <w:t>l</w:t>
      </w:r>
      <w:r w:rsidRPr="000F4E11">
        <w:rPr>
          <w:rFonts w:cstheme="minorHAnsi"/>
          <w:color w:val="000000"/>
        </w:rPr>
        <w:t>l</w:t>
      </w:r>
      <w:r w:rsidRPr="000F4E11">
        <w:rPr>
          <w:rFonts w:cstheme="minorHAnsi"/>
          <w:color w:val="000000"/>
          <w:spacing w:val="-7"/>
        </w:rPr>
        <w:t xml:space="preserve"> </w:t>
      </w:r>
      <w:r w:rsidRPr="000F4E11">
        <w:rPr>
          <w:rFonts w:cstheme="minorHAnsi"/>
          <w:color w:val="000000"/>
          <w:spacing w:val="8"/>
        </w:rPr>
        <w:t>b</w:t>
      </w:r>
      <w:r w:rsidRPr="000F4E11">
        <w:rPr>
          <w:rFonts w:cstheme="minorHAnsi"/>
          <w:color w:val="000000"/>
        </w:rPr>
        <w:t>e</w:t>
      </w:r>
      <w:r w:rsidRPr="000F4E11">
        <w:rPr>
          <w:rFonts w:cstheme="minorHAnsi"/>
          <w:color w:val="000000"/>
          <w:spacing w:val="1"/>
        </w:rPr>
        <w:t xml:space="preserve"> </w:t>
      </w:r>
      <w:r w:rsidRPr="000F4E11">
        <w:rPr>
          <w:rFonts w:cstheme="minorHAnsi"/>
          <w:color w:val="000000"/>
          <w:spacing w:val="-3"/>
        </w:rPr>
        <w:t>e</w:t>
      </w:r>
      <w:r w:rsidRPr="000F4E11">
        <w:rPr>
          <w:rFonts w:cstheme="minorHAnsi"/>
          <w:color w:val="000000"/>
        </w:rPr>
        <w:t>-</w:t>
      </w:r>
      <w:r w:rsidRPr="000F4E11">
        <w:rPr>
          <w:rFonts w:cstheme="minorHAnsi"/>
          <w:color w:val="000000"/>
          <w:spacing w:val="-3"/>
        </w:rPr>
        <w:t>m</w:t>
      </w:r>
      <w:r w:rsidRPr="000F4E11">
        <w:rPr>
          <w:rFonts w:cstheme="minorHAnsi"/>
          <w:color w:val="000000"/>
          <w:spacing w:val="6"/>
        </w:rPr>
        <w:t>a</w:t>
      </w:r>
      <w:r w:rsidRPr="000F4E11">
        <w:rPr>
          <w:rFonts w:cstheme="minorHAnsi"/>
          <w:color w:val="000000"/>
          <w:spacing w:val="-3"/>
        </w:rPr>
        <w:t>ile</w:t>
      </w:r>
      <w:r w:rsidRPr="000F4E11">
        <w:rPr>
          <w:rFonts w:cstheme="minorHAnsi"/>
          <w:color w:val="000000"/>
        </w:rPr>
        <w:t>d</w:t>
      </w:r>
      <w:r w:rsidRPr="000F4E11">
        <w:rPr>
          <w:rFonts w:cstheme="minorHAnsi"/>
          <w:color w:val="000000"/>
          <w:spacing w:val="4"/>
        </w:rPr>
        <w:t xml:space="preserve"> </w:t>
      </w:r>
      <w:r w:rsidRPr="000F4E11">
        <w:rPr>
          <w:rFonts w:cstheme="minorHAnsi"/>
          <w:color w:val="000000"/>
          <w:spacing w:val="-3"/>
        </w:rPr>
        <w:t>t</w:t>
      </w:r>
      <w:r w:rsidRPr="000F4E11">
        <w:rPr>
          <w:rFonts w:cstheme="minorHAnsi"/>
          <w:color w:val="000000"/>
        </w:rPr>
        <w:t>o</w:t>
      </w:r>
      <w:r w:rsidRPr="000F4E11">
        <w:rPr>
          <w:rFonts w:cstheme="minorHAnsi"/>
          <w:color w:val="000000"/>
          <w:spacing w:val="4"/>
        </w:rPr>
        <w:t xml:space="preserve"> </w:t>
      </w:r>
      <w:r w:rsidRPr="000F4E11">
        <w:rPr>
          <w:rFonts w:cstheme="minorHAnsi"/>
          <w:color w:val="000000"/>
        </w:rPr>
        <w:t>bo</w:t>
      </w:r>
      <w:r w:rsidRPr="000F4E11">
        <w:rPr>
          <w:rFonts w:cstheme="minorHAnsi"/>
          <w:color w:val="000000"/>
          <w:spacing w:val="-3"/>
        </w:rPr>
        <w:t>th:</w:t>
      </w:r>
    </w:p>
    <w:p w14:paraId="3AA5F713" w14:textId="77777777" w:rsidR="00DC27BA" w:rsidRPr="000F4E11" w:rsidRDefault="00DC27BA" w:rsidP="00F144DB">
      <w:pPr>
        <w:pStyle w:val="ListParagraph"/>
        <w:widowControl w:val="0"/>
        <w:numPr>
          <w:ilvl w:val="1"/>
          <w:numId w:val="12"/>
        </w:numPr>
        <w:autoSpaceDE w:val="0"/>
        <w:autoSpaceDN w:val="0"/>
        <w:adjustRightInd w:val="0"/>
        <w:spacing w:before="10" w:after="0" w:line="240" w:lineRule="auto"/>
        <w:ind w:right="-60"/>
        <w:rPr>
          <w:rFonts w:cstheme="minorHAnsi"/>
          <w:color w:val="000000"/>
        </w:rPr>
      </w:pPr>
      <w:r w:rsidRPr="000F4E11">
        <w:rPr>
          <w:rFonts w:cstheme="minorHAnsi"/>
          <w:color w:val="000000"/>
          <w:spacing w:val="-3"/>
        </w:rPr>
        <w:t>t</w:t>
      </w:r>
      <w:r w:rsidRPr="000F4E11">
        <w:rPr>
          <w:rFonts w:cstheme="minorHAnsi"/>
          <w:color w:val="000000"/>
        </w:rPr>
        <w:t>he</w:t>
      </w:r>
      <w:r w:rsidRPr="000F4E11">
        <w:rPr>
          <w:rFonts w:cstheme="minorHAnsi"/>
          <w:color w:val="000000"/>
          <w:spacing w:val="1"/>
        </w:rPr>
        <w:t xml:space="preserve"> </w:t>
      </w:r>
      <w:r w:rsidRPr="000F4E11">
        <w:rPr>
          <w:rFonts w:cstheme="minorHAnsi"/>
          <w:color w:val="000000"/>
          <w:spacing w:val="-5"/>
        </w:rPr>
        <w:t>A</w:t>
      </w:r>
      <w:r w:rsidRPr="000F4E11">
        <w:rPr>
          <w:rFonts w:cstheme="minorHAnsi"/>
          <w:color w:val="000000"/>
          <w:spacing w:val="8"/>
        </w:rPr>
        <w:t>d</w:t>
      </w:r>
      <w:r w:rsidRPr="000F4E11">
        <w:rPr>
          <w:rFonts w:cstheme="minorHAnsi"/>
          <w:color w:val="000000"/>
          <w:spacing w:val="-8"/>
        </w:rPr>
        <w:t>v</w:t>
      </w:r>
      <w:r w:rsidRPr="000F4E11">
        <w:rPr>
          <w:rFonts w:cstheme="minorHAnsi"/>
          <w:color w:val="000000"/>
          <w:spacing w:val="-3"/>
        </w:rPr>
        <w:t>a</w:t>
      </w:r>
      <w:r w:rsidRPr="000F4E11">
        <w:rPr>
          <w:rFonts w:cstheme="minorHAnsi"/>
          <w:color w:val="000000"/>
        </w:rPr>
        <w:t>n</w:t>
      </w:r>
      <w:r w:rsidRPr="000F4E11">
        <w:rPr>
          <w:rFonts w:cstheme="minorHAnsi"/>
          <w:color w:val="000000"/>
          <w:spacing w:val="-3"/>
        </w:rPr>
        <w:t>t</w:t>
      </w:r>
      <w:r w:rsidRPr="000F4E11">
        <w:rPr>
          <w:rFonts w:cstheme="minorHAnsi"/>
          <w:color w:val="000000"/>
          <w:spacing w:val="8"/>
        </w:rPr>
        <w:t>u</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pur</w:t>
      </w:r>
      <w:r w:rsidRPr="000F4E11">
        <w:rPr>
          <w:rFonts w:cstheme="minorHAnsi"/>
          <w:color w:val="000000"/>
          <w:spacing w:val="-3"/>
        </w:rPr>
        <w:t>c</w:t>
      </w:r>
      <w:r w:rsidRPr="000F4E11">
        <w:rPr>
          <w:rFonts w:cstheme="minorHAnsi"/>
          <w:color w:val="000000"/>
        </w:rPr>
        <w:t>h</w:t>
      </w:r>
      <w:r w:rsidRPr="000F4E11">
        <w:rPr>
          <w:rFonts w:cstheme="minorHAnsi"/>
          <w:color w:val="000000"/>
          <w:spacing w:val="6"/>
        </w:rPr>
        <w:t>a</w:t>
      </w:r>
      <w:r w:rsidRPr="000F4E11">
        <w:rPr>
          <w:rFonts w:cstheme="minorHAnsi"/>
          <w:color w:val="000000"/>
          <w:spacing w:val="3"/>
        </w:rPr>
        <w:t>s</w:t>
      </w:r>
      <w:r w:rsidRPr="000F4E11">
        <w:rPr>
          <w:rFonts w:cstheme="minorHAnsi"/>
          <w:color w:val="000000"/>
          <w:spacing w:val="-11"/>
        </w:rPr>
        <w:t>i</w:t>
      </w:r>
      <w:r w:rsidRPr="000F4E11">
        <w:rPr>
          <w:rFonts w:cstheme="minorHAnsi"/>
          <w:color w:val="000000"/>
          <w:spacing w:val="8"/>
        </w:rPr>
        <w:t>n</w:t>
      </w:r>
      <w:r w:rsidRPr="000F4E11">
        <w:rPr>
          <w:rFonts w:cstheme="minorHAnsi"/>
          <w:color w:val="000000"/>
        </w:rPr>
        <w:t>g</w:t>
      </w:r>
      <w:r w:rsidRPr="000F4E11">
        <w:rPr>
          <w:rFonts w:cstheme="minorHAnsi"/>
          <w:color w:val="000000"/>
          <w:spacing w:val="-4"/>
        </w:rPr>
        <w:t xml:space="preserve"> </w:t>
      </w:r>
      <w:r w:rsidRPr="000F4E11">
        <w:rPr>
          <w:rFonts w:cstheme="minorHAnsi"/>
          <w:color w:val="000000"/>
          <w:spacing w:val="6"/>
        </w:rPr>
        <w:t>a</w:t>
      </w:r>
      <w:r w:rsidRPr="000F4E11">
        <w:rPr>
          <w:rFonts w:cstheme="minorHAnsi"/>
          <w:color w:val="000000"/>
          <w:spacing w:val="-8"/>
        </w:rPr>
        <w:t>g</w:t>
      </w:r>
      <w:r w:rsidRPr="000F4E11">
        <w:rPr>
          <w:rFonts w:cstheme="minorHAnsi"/>
          <w:color w:val="000000"/>
          <w:spacing w:val="-3"/>
        </w:rPr>
        <w:t>e</w:t>
      </w:r>
      <w:r w:rsidRPr="000F4E11">
        <w:rPr>
          <w:rFonts w:cstheme="minorHAnsi"/>
          <w:color w:val="000000"/>
          <w:spacing w:val="8"/>
        </w:rPr>
        <w:t>n</w:t>
      </w:r>
      <w:r w:rsidRPr="000F4E11">
        <w:rPr>
          <w:rFonts w:cstheme="minorHAnsi"/>
          <w:color w:val="000000"/>
        </w:rPr>
        <w:t>t</w:t>
      </w:r>
      <w:r w:rsidRPr="000F4E11">
        <w:rPr>
          <w:rFonts w:cstheme="minorHAnsi"/>
          <w:color w:val="000000"/>
          <w:spacing w:val="1"/>
        </w:rPr>
        <w:t xml:space="preserve"> </w:t>
      </w:r>
      <w:r w:rsidRPr="000F4E11">
        <w:rPr>
          <w:rFonts w:cstheme="minorHAnsi"/>
          <w:color w:val="000000"/>
          <w:spacing w:val="-3"/>
        </w:rPr>
        <w:t>a</w:t>
      </w:r>
      <w:r w:rsidRPr="000F4E11">
        <w:rPr>
          <w:rFonts w:cstheme="minorHAnsi"/>
          <w:color w:val="000000"/>
        </w:rPr>
        <w:t>s</w:t>
      </w:r>
      <w:r w:rsidRPr="000F4E11">
        <w:rPr>
          <w:rFonts w:cstheme="minorHAnsi"/>
          <w:color w:val="000000"/>
          <w:spacing w:val="7"/>
        </w:rPr>
        <w:t xml:space="preserve"> </w:t>
      </w:r>
      <w:r w:rsidRPr="000F4E11">
        <w:rPr>
          <w:rFonts w:cstheme="minorHAnsi"/>
          <w:color w:val="000000"/>
          <w:spacing w:val="-3"/>
        </w:rPr>
        <w:t>li</w:t>
      </w:r>
      <w:r w:rsidRPr="000F4E11">
        <w:rPr>
          <w:rFonts w:cstheme="minorHAnsi"/>
          <w:color w:val="000000"/>
          <w:spacing w:val="-5"/>
        </w:rPr>
        <w:t>s</w:t>
      </w:r>
      <w:r w:rsidRPr="000F4E11">
        <w:rPr>
          <w:rFonts w:cstheme="minorHAnsi"/>
          <w:color w:val="000000"/>
          <w:spacing w:val="5"/>
        </w:rPr>
        <w:t>t</w:t>
      </w:r>
      <w:r w:rsidRPr="000F4E11">
        <w:rPr>
          <w:rFonts w:cstheme="minorHAnsi"/>
          <w:color w:val="000000"/>
          <w:spacing w:val="-3"/>
        </w:rPr>
        <w:t>e</w:t>
      </w:r>
      <w:r w:rsidRPr="000F4E11">
        <w:rPr>
          <w:rFonts w:cstheme="minorHAnsi"/>
          <w:color w:val="000000"/>
        </w:rPr>
        <w:t>d</w:t>
      </w:r>
      <w:r w:rsidRPr="000F4E11">
        <w:rPr>
          <w:rFonts w:cstheme="minorHAnsi"/>
          <w:color w:val="000000"/>
          <w:spacing w:val="4"/>
        </w:rPr>
        <w:t xml:space="preserve"> </w:t>
      </w:r>
      <w:r w:rsidRPr="000F4E11">
        <w:rPr>
          <w:rFonts w:cstheme="minorHAnsi"/>
          <w:color w:val="000000"/>
        </w:rPr>
        <w:t>on</w:t>
      </w:r>
      <w:r w:rsidRPr="000F4E11">
        <w:rPr>
          <w:rFonts w:cstheme="minorHAnsi"/>
          <w:color w:val="000000"/>
          <w:spacing w:val="4"/>
        </w:rPr>
        <w:t xml:space="preserve"> </w:t>
      </w:r>
      <w:r w:rsidRPr="000F4E11">
        <w:rPr>
          <w:rFonts w:cstheme="minorHAnsi"/>
          <w:color w:val="000000"/>
          <w:spacing w:val="-3"/>
        </w:rPr>
        <w:t>t</w:t>
      </w:r>
      <w:r w:rsidRPr="000F4E11">
        <w:rPr>
          <w:rFonts w:cstheme="minorHAnsi"/>
          <w:color w:val="000000"/>
        </w:rPr>
        <w:t>he</w:t>
      </w:r>
      <w:r w:rsidRPr="000F4E11">
        <w:rPr>
          <w:rFonts w:cstheme="minorHAnsi"/>
          <w:color w:val="000000"/>
          <w:spacing w:val="1"/>
        </w:rPr>
        <w:t xml:space="preserve"> </w:t>
      </w:r>
      <w:r w:rsidRPr="000F4E11">
        <w:rPr>
          <w:rFonts w:cstheme="minorHAnsi"/>
          <w:color w:val="000000"/>
        </w:rPr>
        <w:t>pur</w:t>
      </w:r>
      <w:r w:rsidRPr="000F4E11">
        <w:rPr>
          <w:rFonts w:cstheme="minorHAnsi"/>
          <w:color w:val="000000"/>
          <w:spacing w:val="-3"/>
        </w:rPr>
        <w:t>c</w:t>
      </w:r>
      <w:r w:rsidRPr="000F4E11">
        <w:rPr>
          <w:rFonts w:cstheme="minorHAnsi"/>
          <w:color w:val="000000"/>
        </w:rPr>
        <w:t>h</w:t>
      </w:r>
      <w:r w:rsidRPr="000F4E11">
        <w:rPr>
          <w:rFonts w:cstheme="minorHAnsi"/>
          <w:color w:val="000000"/>
          <w:spacing w:val="-3"/>
        </w:rPr>
        <w:t>a</w:t>
      </w:r>
      <w:r w:rsidRPr="000F4E11">
        <w:rPr>
          <w:rFonts w:cstheme="minorHAnsi"/>
          <w:color w:val="000000"/>
          <w:spacing w:val="-5"/>
        </w:rPr>
        <w:t>s</w:t>
      </w:r>
      <w:r w:rsidRPr="000F4E11">
        <w:rPr>
          <w:rFonts w:cstheme="minorHAnsi"/>
          <w:color w:val="000000"/>
        </w:rPr>
        <w:t>e</w:t>
      </w:r>
      <w:r w:rsidRPr="000F4E11">
        <w:rPr>
          <w:rFonts w:cstheme="minorHAnsi"/>
          <w:color w:val="000000"/>
          <w:spacing w:val="1"/>
        </w:rPr>
        <w:t xml:space="preserve"> </w:t>
      </w:r>
      <w:r w:rsidRPr="000F4E11">
        <w:rPr>
          <w:rFonts w:cstheme="minorHAnsi"/>
          <w:color w:val="000000"/>
        </w:rPr>
        <w:t>ord</w:t>
      </w:r>
      <w:r w:rsidRPr="000F4E11">
        <w:rPr>
          <w:rFonts w:cstheme="minorHAnsi"/>
          <w:color w:val="000000"/>
          <w:spacing w:val="-3"/>
        </w:rPr>
        <w:t>e</w:t>
      </w:r>
      <w:r w:rsidRPr="000F4E11">
        <w:rPr>
          <w:rFonts w:cstheme="minorHAnsi"/>
          <w:color w:val="000000"/>
        </w:rPr>
        <w:t xml:space="preserve">r, </w:t>
      </w:r>
      <w:r w:rsidRPr="000F4E11">
        <w:rPr>
          <w:rFonts w:cstheme="minorHAnsi"/>
          <w:color w:val="000000"/>
          <w:spacing w:val="-3"/>
        </w:rPr>
        <w:t>a</w:t>
      </w:r>
      <w:r w:rsidRPr="000F4E11">
        <w:rPr>
          <w:rFonts w:cstheme="minorHAnsi"/>
          <w:color w:val="000000"/>
        </w:rPr>
        <w:t>nd</w:t>
      </w:r>
    </w:p>
    <w:p w14:paraId="0C0474A3" w14:textId="77777777" w:rsidR="00DC27BA" w:rsidRPr="000F4E11" w:rsidRDefault="00DC27BA" w:rsidP="00F144DB">
      <w:pPr>
        <w:pStyle w:val="ListParagraph"/>
        <w:widowControl w:val="0"/>
        <w:numPr>
          <w:ilvl w:val="1"/>
          <w:numId w:val="12"/>
        </w:numPr>
        <w:autoSpaceDE w:val="0"/>
        <w:autoSpaceDN w:val="0"/>
        <w:adjustRightInd w:val="0"/>
        <w:spacing w:before="10" w:line="240" w:lineRule="auto"/>
        <w:ind w:right="-60"/>
        <w:rPr>
          <w:rFonts w:cstheme="minorHAnsi"/>
          <w:color w:val="000000"/>
        </w:rPr>
      </w:pPr>
      <w:r w:rsidRPr="000F4E11">
        <w:rPr>
          <w:rFonts w:cstheme="minorHAnsi"/>
          <w:color w:val="000000"/>
        </w:rPr>
        <w:t xml:space="preserve"> </w:t>
      </w:r>
      <w:hyperlink r:id="rId19" w:history="1">
        <w:r w:rsidRPr="000F4E11">
          <w:rPr>
            <w:rFonts w:cstheme="minorHAnsi"/>
            <w:color w:val="0000FF"/>
            <w:spacing w:val="-3"/>
            <w:u w:val="single"/>
          </w:rPr>
          <w:t>im</w:t>
        </w:r>
        <w:r w:rsidRPr="000F4E11">
          <w:rPr>
            <w:rFonts w:cstheme="minorHAnsi"/>
            <w:color w:val="0000FF"/>
            <w:u w:val="single"/>
          </w:rPr>
          <w:t>por</w:t>
        </w:r>
        <w:r w:rsidRPr="000F4E11">
          <w:rPr>
            <w:rFonts w:cstheme="minorHAnsi"/>
            <w:color w:val="0000FF"/>
            <w:spacing w:val="5"/>
            <w:u w:val="single"/>
          </w:rPr>
          <w:t>t</w:t>
        </w:r>
        <w:r w:rsidRPr="000F4E11">
          <w:rPr>
            <w:rFonts w:cstheme="minorHAnsi"/>
            <w:color w:val="0000FF"/>
            <w:spacing w:val="-5"/>
            <w:u w:val="single"/>
          </w:rPr>
          <w:t>@</w:t>
        </w:r>
        <w:r w:rsidRPr="000F4E11">
          <w:rPr>
            <w:rFonts w:cstheme="minorHAnsi"/>
            <w:color w:val="0000FF"/>
            <w:spacing w:val="-3"/>
            <w:u w:val="single"/>
          </w:rPr>
          <w:t>a</w:t>
        </w:r>
        <w:r w:rsidRPr="000F4E11">
          <w:rPr>
            <w:rFonts w:cstheme="minorHAnsi"/>
            <w:color w:val="0000FF"/>
            <w:spacing w:val="8"/>
            <w:u w:val="single"/>
          </w:rPr>
          <w:t>d</w:t>
        </w:r>
        <w:r w:rsidRPr="000F4E11">
          <w:rPr>
            <w:rFonts w:cstheme="minorHAnsi"/>
            <w:color w:val="0000FF"/>
            <w:spacing w:val="-8"/>
            <w:u w:val="single"/>
          </w:rPr>
          <w:t>v</w:t>
        </w:r>
        <w:r w:rsidRPr="000F4E11">
          <w:rPr>
            <w:rFonts w:cstheme="minorHAnsi"/>
            <w:color w:val="0000FF"/>
            <w:spacing w:val="-3"/>
            <w:u w:val="single"/>
          </w:rPr>
          <w:t>a</w:t>
        </w:r>
        <w:r w:rsidRPr="000F4E11">
          <w:rPr>
            <w:rFonts w:cstheme="minorHAnsi"/>
            <w:color w:val="0000FF"/>
            <w:spacing w:val="8"/>
            <w:u w:val="single"/>
          </w:rPr>
          <w:t>n</w:t>
        </w:r>
        <w:r w:rsidRPr="000F4E11">
          <w:rPr>
            <w:rFonts w:cstheme="minorHAnsi"/>
            <w:color w:val="0000FF"/>
            <w:spacing w:val="-3"/>
            <w:u w:val="single"/>
          </w:rPr>
          <w:t>t</w:t>
        </w:r>
        <w:r w:rsidRPr="000F4E11">
          <w:rPr>
            <w:rFonts w:cstheme="minorHAnsi"/>
            <w:color w:val="0000FF"/>
            <w:u w:val="single"/>
          </w:rPr>
          <w:t>u</w:t>
        </w:r>
        <w:r w:rsidRPr="000F4E11">
          <w:rPr>
            <w:rFonts w:cstheme="minorHAnsi"/>
            <w:color w:val="0000FF"/>
            <w:spacing w:val="-5"/>
            <w:u w:val="single"/>
          </w:rPr>
          <w:t>s</w:t>
        </w:r>
        <w:r w:rsidRPr="000F4E11">
          <w:rPr>
            <w:rFonts w:cstheme="minorHAnsi"/>
            <w:color w:val="0000FF"/>
            <w:spacing w:val="4"/>
            <w:u w:val="single"/>
          </w:rPr>
          <w:t>.</w:t>
        </w:r>
        <w:r w:rsidRPr="000F4E11">
          <w:rPr>
            <w:rFonts w:cstheme="minorHAnsi"/>
            <w:color w:val="0000FF"/>
            <w:spacing w:val="-3"/>
            <w:u w:val="single"/>
          </w:rPr>
          <w:t>c</w:t>
        </w:r>
        <w:r w:rsidRPr="000F4E11">
          <w:rPr>
            <w:rFonts w:cstheme="minorHAnsi"/>
            <w:color w:val="0000FF"/>
            <w:u w:val="single"/>
          </w:rPr>
          <w:t>om</w:t>
        </w:r>
      </w:hyperlink>
    </w:p>
    <w:p w14:paraId="21FB57CD" w14:textId="77777777" w:rsidR="00767AAD" w:rsidRPr="000F4E11" w:rsidRDefault="00767AAD" w:rsidP="00F144DB">
      <w:pPr>
        <w:pStyle w:val="ListParagraph"/>
        <w:widowControl w:val="0"/>
        <w:autoSpaceDE w:val="0"/>
        <w:autoSpaceDN w:val="0"/>
        <w:adjustRightInd w:val="0"/>
        <w:spacing w:before="10" w:line="240" w:lineRule="auto"/>
        <w:ind w:right="-60"/>
        <w:rPr>
          <w:rFonts w:cstheme="minorHAnsi"/>
          <w:color w:val="000000"/>
        </w:rPr>
      </w:pPr>
    </w:p>
    <w:p w14:paraId="42640AFF" w14:textId="77777777" w:rsidR="005F71E9" w:rsidRPr="000F4E11" w:rsidRDefault="009C5651" w:rsidP="00F144DB">
      <w:pPr>
        <w:pStyle w:val="ListParagraph"/>
        <w:widowControl w:val="0"/>
        <w:autoSpaceDE w:val="0"/>
        <w:autoSpaceDN w:val="0"/>
        <w:adjustRightInd w:val="0"/>
        <w:spacing w:before="240" w:after="0" w:line="240" w:lineRule="auto"/>
        <w:rPr>
          <w:rFonts w:cstheme="minorHAnsi"/>
          <w:color w:val="000000"/>
        </w:rPr>
      </w:pPr>
      <w:r w:rsidRPr="000F4E11">
        <w:rPr>
          <w:rFonts w:cstheme="minorHAnsi"/>
          <w:color w:val="000000"/>
        </w:rPr>
        <w:t>Forwarder’s Cargo Receipts (</w:t>
      </w:r>
      <w:r w:rsidR="00484430" w:rsidRPr="000F4E11">
        <w:rPr>
          <w:rFonts w:cstheme="minorHAnsi"/>
          <w:color w:val="000000"/>
        </w:rPr>
        <w:t>FCRs</w:t>
      </w:r>
      <w:r w:rsidRPr="000F4E11">
        <w:rPr>
          <w:rFonts w:cstheme="minorHAnsi"/>
          <w:color w:val="000000"/>
        </w:rPr>
        <w:t>)</w:t>
      </w:r>
      <w:r w:rsidR="00484430" w:rsidRPr="000F4E11">
        <w:rPr>
          <w:rFonts w:cstheme="minorHAnsi"/>
          <w:color w:val="000000"/>
        </w:rPr>
        <w:t xml:space="preserve"> </w:t>
      </w:r>
      <w:r w:rsidR="005F71E9" w:rsidRPr="000F4E11">
        <w:rPr>
          <w:rFonts w:cstheme="minorHAnsi"/>
          <w:color w:val="000000"/>
        </w:rPr>
        <w:t>shall be sent by express carrier on Vendor’s account to:</w:t>
      </w:r>
    </w:p>
    <w:p w14:paraId="1306A2F8" w14:textId="77777777" w:rsidR="005F71E9" w:rsidRPr="000F4E11" w:rsidRDefault="005F71E9" w:rsidP="00F144DB">
      <w:pPr>
        <w:widowControl w:val="0"/>
        <w:autoSpaceDE w:val="0"/>
        <w:autoSpaceDN w:val="0"/>
        <w:adjustRightInd w:val="0"/>
        <w:spacing w:after="0" w:line="240" w:lineRule="auto"/>
        <w:ind w:left="1440"/>
        <w:rPr>
          <w:rFonts w:cstheme="minorHAnsi"/>
          <w:color w:val="000000"/>
        </w:rPr>
      </w:pPr>
      <w:r w:rsidRPr="000F4E11">
        <w:rPr>
          <w:rFonts w:cstheme="minorHAnsi"/>
          <w:color w:val="000000"/>
          <w:spacing w:val="-5"/>
        </w:rPr>
        <w:t>A</w:t>
      </w:r>
      <w:r w:rsidRPr="000F4E11">
        <w:rPr>
          <w:rFonts w:cstheme="minorHAnsi"/>
          <w:color w:val="000000"/>
          <w:spacing w:val="8"/>
        </w:rPr>
        <w:t>d</w:t>
      </w:r>
      <w:r w:rsidRPr="000F4E11">
        <w:rPr>
          <w:rFonts w:cstheme="minorHAnsi"/>
          <w:color w:val="000000"/>
          <w:spacing w:val="-8"/>
        </w:rPr>
        <w:t>v</w:t>
      </w:r>
      <w:r w:rsidRPr="000F4E11">
        <w:rPr>
          <w:rFonts w:cstheme="minorHAnsi"/>
          <w:color w:val="000000"/>
          <w:spacing w:val="-3"/>
        </w:rPr>
        <w:t>a</w:t>
      </w:r>
      <w:r w:rsidRPr="000F4E11">
        <w:rPr>
          <w:rFonts w:cstheme="minorHAnsi"/>
          <w:color w:val="000000"/>
          <w:spacing w:val="8"/>
        </w:rPr>
        <w:t>n</w:t>
      </w:r>
      <w:r w:rsidRPr="000F4E11">
        <w:rPr>
          <w:rFonts w:cstheme="minorHAnsi"/>
          <w:color w:val="000000"/>
          <w:spacing w:val="-3"/>
        </w:rPr>
        <w:t>t</w:t>
      </w:r>
      <w:r w:rsidRPr="000F4E11">
        <w:rPr>
          <w:rFonts w:cstheme="minorHAnsi"/>
          <w:color w:val="000000"/>
        </w:rPr>
        <w:t>us</w:t>
      </w:r>
    </w:p>
    <w:p w14:paraId="00A6BEC4" w14:textId="144E08FE" w:rsidR="005F71E9" w:rsidRPr="000F4E11" w:rsidRDefault="005F71E9" w:rsidP="00F144DB">
      <w:pPr>
        <w:widowControl w:val="0"/>
        <w:autoSpaceDE w:val="0"/>
        <w:autoSpaceDN w:val="0"/>
        <w:adjustRightInd w:val="0"/>
        <w:spacing w:after="0" w:line="240" w:lineRule="auto"/>
        <w:ind w:left="1440"/>
        <w:rPr>
          <w:rFonts w:cstheme="minorHAnsi"/>
          <w:color w:val="000000"/>
        </w:rPr>
      </w:pPr>
      <w:r w:rsidRPr="000F4E11">
        <w:rPr>
          <w:rFonts w:cstheme="minorHAnsi"/>
          <w:color w:val="000000"/>
          <w:spacing w:val="-5"/>
        </w:rPr>
        <w:t>A</w:t>
      </w:r>
      <w:r w:rsidRPr="000F4E11">
        <w:rPr>
          <w:rFonts w:cstheme="minorHAnsi"/>
          <w:color w:val="000000"/>
          <w:spacing w:val="-3"/>
        </w:rPr>
        <w:t>tt</w:t>
      </w:r>
      <w:r w:rsidRPr="000F4E11">
        <w:rPr>
          <w:rFonts w:cstheme="minorHAnsi"/>
          <w:color w:val="000000"/>
        </w:rPr>
        <w:t>n:</w:t>
      </w:r>
      <w:r w:rsidR="00C462C9">
        <w:rPr>
          <w:rFonts w:cstheme="minorHAnsi"/>
          <w:color w:val="000000"/>
          <w:spacing w:val="1"/>
        </w:rPr>
        <w:t xml:space="preserve"> </w:t>
      </w:r>
      <w:r w:rsidRPr="000F4E11">
        <w:rPr>
          <w:rFonts w:cstheme="minorHAnsi"/>
          <w:color w:val="000000"/>
          <w:spacing w:val="3"/>
        </w:rPr>
        <w:t>Accounting</w:t>
      </w:r>
    </w:p>
    <w:p w14:paraId="17F1214C" w14:textId="77777777" w:rsidR="005F71E9" w:rsidRPr="000F4E11" w:rsidRDefault="005F71E9" w:rsidP="00F144DB">
      <w:pPr>
        <w:widowControl w:val="0"/>
        <w:autoSpaceDE w:val="0"/>
        <w:autoSpaceDN w:val="0"/>
        <w:adjustRightInd w:val="0"/>
        <w:spacing w:before="4" w:after="0" w:line="240" w:lineRule="auto"/>
        <w:ind w:left="1440"/>
        <w:rPr>
          <w:rFonts w:cstheme="minorHAnsi"/>
          <w:color w:val="000000"/>
        </w:rPr>
      </w:pPr>
      <w:r w:rsidRPr="000F4E11">
        <w:rPr>
          <w:rFonts w:cstheme="minorHAnsi"/>
          <w:color w:val="000000"/>
        </w:rPr>
        <w:t>12276</w:t>
      </w:r>
      <w:r w:rsidRPr="000F4E11">
        <w:rPr>
          <w:rFonts w:cstheme="minorHAnsi"/>
          <w:color w:val="000000"/>
          <w:spacing w:val="-6"/>
        </w:rPr>
        <w:t xml:space="preserve"> </w:t>
      </w:r>
      <w:r w:rsidRPr="000F4E11">
        <w:rPr>
          <w:rFonts w:cstheme="minorHAnsi"/>
          <w:color w:val="000000"/>
          <w:spacing w:val="3"/>
        </w:rPr>
        <w:t>S</w:t>
      </w:r>
      <w:r w:rsidRPr="000F4E11">
        <w:rPr>
          <w:rFonts w:cstheme="minorHAnsi"/>
          <w:color w:val="000000"/>
          <w:spacing w:val="-3"/>
        </w:rPr>
        <w:t>a</w:t>
      </w:r>
      <w:r w:rsidRPr="000F4E11">
        <w:rPr>
          <w:rFonts w:cstheme="minorHAnsi"/>
          <w:color w:val="000000"/>
        </w:rPr>
        <w:t>n</w:t>
      </w:r>
      <w:r w:rsidRPr="000F4E11">
        <w:rPr>
          <w:rFonts w:cstheme="minorHAnsi"/>
          <w:color w:val="000000"/>
          <w:spacing w:val="4"/>
        </w:rPr>
        <w:t xml:space="preserve"> </w:t>
      </w:r>
      <w:r w:rsidRPr="000F4E11">
        <w:rPr>
          <w:rFonts w:cstheme="minorHAnsi"/>
          <w:color w:val="000000"/>
          <w:spacing w:val="3"/>
        </w:rPr>
        <w:t>J</w:t>
      </w:r>
      <w:r w:rsidRPr="000F4E11">
        <w:rPr>
          <w:rFonts w:cstheme="minorHAnsi"/>
          <w:color w:val="000000"/>
        </w:rPr>
        <w:t>o</w:t>
      </w:r>
      <w:r w:rsidRPr="000F4E11">
        <w:rPr>
          <w:rFonts w:cstheme="minorHAnsi"/>
          <w:color w:val="000000"/>
          <w:spacing w:val="-5"/>
        </w:rPr>
        <w:t>s</w:t>
      </w:r>
      <w:r w:rsidRPr="000F4E11">
        <w:rPr>
          <w:rFonts w:cstheme="minorHAnsi"/>
          <w:color w:val="000000"/>
        </w:rPr>
        <w:t>e</w:t>
      </w:r>
      <w:r w:rsidRPr="000F4E11">
        <w:rPr>
          <w:rFonts w:cstheme="minorHAnsi"/>
          <w:color w:val="000000"/>
          <w:spacing w:val="1"/>
        </w:rPr>
        <w:t xml:space="preserve"> </w:t>
      </w:r>
      <w:r w:rsidRPr="000F4E11">
        <w:rPr>
          <w:rFonts w:cstheme="minorHAnsi"/>
          <w:color w:val="000000"/>
        </w:rPr>
        <w:t>B</w:t>
      </w:r>
      <w:r w:rsidRPr="000F4E11">
        <w:rPr>
          <w:rFonts w:cstheme="minorHAnsi"/>
          <w:color w:val="000000"/>
          <w:spacing w:val="-3"/>
        </w:rPr>
        <w:t>l</w:t>
      </w:r>
      <w:r w:rsidRPr="000F4E11">
        <w:rPr>
          <w:rFonts w:cstheme="minorHAnsi"/>
          <w:color w:val="000000"/>
          <w:spacing w:val="-8"/>
        </w:rPr>
        <w:t>v</w:t>
      </w:r>
      <w:r w:rsidRPr="000F4E11">
        <w:rPr>
          <w:rFonts w:cstheme="minorHAnsi"/>
          <w:color w:val="000000"/>
        </w:rPr>
        <w:t>d</w:t>
      </w:r>
      <w:r w:rsidR="00484430" w:rsidRPr="000F4E11">
        <w:rPr>
          <w:rFonts w:cstheme="minorHAnsi"/>
          <w:color w:val="000000"/>
        </w:rPr>
        <w:t xml:space="preserve">, </w:t>
      </w:r>
      <w:r w:rsidR="008B7A8B" w:rsidRPr="000F4E11">
        <w:rPr>
          <w:rFonts w:cstheme="minorHAnsi"/>
          <w:color w:val="000000"/>
        </w:rPr>
        <w:t>B</w:t>
      </w:r>
      <w:r w:rsidR="008B7A8B" w:rsidRPr="000F4E11">
        <w:rPr>
          <w:rFonts w:cstheme="minorHAnsi"/>
          <w:color w:val="000000"/>
          <w:spacing w:val="-11"/>
        </w:rPr>
        <w:t>l</w:t>
      </w:r>
      <w:r w:rsidR="008B7A8B" w:rsidRPr="000F4E11">
        <w:rPr>
          <w:rFonts w:cstheme="minorHAnsi"/>
          <w:color w:val="000000"/>
          <w:spacing w:val="8"/>
        </w:rPr>
        <w:t>d</w:t>
      </w:r>
      <w:r w:rsidR="008B7A8B" w:rsidRPr="000F4E11">
        <w:rPr>
          <w:rFonts w:cstheme="minorHAnsi"/>
          <w:color w:val="000000"/>
        </w:rPr>
        <w:t>g.</w:t>
      </w:r>
      <w:r w:rsidRPr="000F4E11">
        <w:rPr>
          <w:rFonts w:cstheme="minorHAnsi"/>
          <w:color w:val="000000"/>
          <w:spacing w:val="-4"/>
        </w:rPr>
        <w:t xml:space="preserve"> </w:t>
      </w:r>
      <w:r w:rsidRPr="000F4E11">
        <w:rPr>
          <w:rFonts w:cstheme="minorHAnsi"/>
          <w:color w:val="000000"/>
        </w:rPr>
        <w:t>618</w:t>
      </w:r>
    </w:p>
    <w:p w14:paraId="18972E04" w14:textId="77777777" w:rsidR="005F71E9" w:rsidRPr="000F4E11" w:rsidRDefault="005F71E9" w:rsidP="00F144DB">
      <w:pPr>
        <w:widowControl w:val="0"/>
        <w:autoSpaceDE w:val="0"/>
        <w:autoSpaceDN w:val="0"/>
        <w:adjustRightInd w:val="0"/>
        <w:spacing w:before="4" w:after="0" w:line="240" w:lineRule="auto"/>
        <w:ind w:left="1440"/>
        <w:rPr>
          <w:rFonts w:cstheme="minorHAnsi"/>
          <w:color w:val="000000"/>
        </w:rPr>
      </w:pPr>
      <w:r w:rsidRPr="000F4E11">
        <w:rPr>
          <w:rFonts w:cstheme="minorHAnsi"/>
          <w:color w:val="000000"/>
          <w:spacing w:val="3"/>
        </w:rPr>
        <w:t>J</w:t>
      </w:r>
      <w:r w:rsidRPr="000F4E11">
        <w:rPr>
          <w:rFonts w:cstheme="minorHAnsi"/>
          <w:color w:val="000000"/>
          <w:spacing w:val="-3"/>
        </w:rPr>
        <w:t>ac</w:t>
      </w:r>
      <w:r w:rsidRPr="000F4E11">
        <w:rPr>
          <w:rFonts w:cstheme="minorHAnsi"/>
          <w:color w:val="000000"/>
          <w:spacing w:val="-8"/>
        </w:rPr>
        <w:t>k</w:t>
      </w:r>
      <w:r w:rsidRPr="000F4E11">
        <w:rPr>
          <w:rFonts w:cstheme="minorHAnsi"/>
          <w:color w:val="000000"/>
          <w:spacing w:val="-5"/>
        </w:rPr>
        <w:t>s</w:t>
      </w:r>
      <w:r w:rsidRPr="000F4E11">
        <w:rPr>
          <w:rFonts w:cstheme="minorHAnsi"/>
          <w:color w:val="000000"/>
        </w:rPr>
        <w:t>o</w:t>
      </w:r>
      <w:r w:rsidRPr="000F4E11">
        <w:rPr>
          <w:rFonts w:cstheme="minorHAnsi"/>
          <w:color w:val="000000"/>
          <w:spacing w:val="8"/>
        </w:rPr>
        <w:t>n</w:t>
      </w:r>
      <w:r w:rsidRPr="000F4E11">
        <w:rPr>
          <w:rFonts w:cstheme="minorHAnsi"/>
          <w:color w:val="000000"/>
        </w:rPr>
        <w:t>v</w:t>
      </w:r>
      <w:r w:rsidRPr="000F4E11">
        <w:rPr>
          <w:rFonts w:cstheme="minorHAnsi"/>
          <w:color w:val="000000"/>
          <w:spacing w:val="-3"/>
        </w:rPr>
        <w:t>ille</w:t>
      </w:r>
      <w:r w:rsidRPr="000F4E11">
        <w:rPr>
          <w:rFonts w:cstheme="minorHAnsi"/>
          <w:color w:val="000000"/>
        </w:rPr>
        <w:t>,</w:t>
      </w:r>
      <w:r w:rsidRPr="000F4E11">
        <w:rPr>
          <w:rFonts w:cstheme="minorHAnsi"/>
          <w:color w:val="000000"/>
          <w:spacing w:val="8"/>
        </w:rPr>
        <w:t xml:space="preserve"> </w:t>
      </w:r>
      <w:r w:rsidRPr="000F4E11">
        <w:rPr>
          <w:rFonts w:cstheme="minorHAnsi"/>
          <w:color w:val="000000"/>
          <w:spacing w:val="3"/>
        </w:rPr>
        <w:t>F</w:t>
      </w:r>
      <w:r w:rsidRPr="000F4E11">
        <w:rPr>
          <w:rFonts w:cstheme="minorHAnsi"/>
          <w:color w:val="000000"/>
        </w:rPr>
        <w:t>L</w:t>
      </w:r>
      <w:r w:rsidRPr="000F4E11">
        <w:rPr>
          <w:rFonts w:cstheme="minorHAnsi"/>
          <w:color w:val="000000"/>
          <w:spacing w:val="1"/>
        </w:rPr>
        <w:t xml:space="preserve"> </w:t>
      </w:r>
      <w:r w:rsidRPr="000F4E11">
        <w:rPr>
          <w:rFonts w:cstheme="minorHAnsi"/>
          <w:color w:val="000000"/>
        </w:rPr>
        <w:t>32223</w:t>
      </w:r>
      <w:r w:rsidR="000A621B" w:rsidRPr="000F4E11">
        <w:rPr>
          <w:rFonts w:cstheme="minorHAnsi"/>
          <w:color w:val="000000"/>
        </w:rPr>
        <w:t xml:space="preserve"> USA</w:t>
      </w:r>
    </w:p>
    <w:p w14:paraId="7ACD006A" w14:textId="77777777" w:rsidR="005F71E9" w:rsidRPr="000F4E11" w:rsidRDefault="005F71E9" w:rsidP="00F144DB">
      <w:pPr>
        <w:widowControl w:val="0"/>
        <w:autoSpaceDE w:val="0"/>
        <w:autoSpaceDN w:val="0"/>
        <w:adjustRightInd w:val="0"/>
        <w:spacing w:before="4" w:after="0" w:line="240" w:lineRule="auto"/>
        <w:ind w:left="1440"/>
        <w:rPr>
          <w:rFonts w:cstheme="minorHAnsi"/>
          <w:color w:val="000000"/>
        </w:rPr>
      </w:pPr>
      <w:r w:rsidRPr="000F4E11">
        <w:rPr>
          <w:rFonts w:cstheme="minorHAnsi"/>
          <w:color w:val="000000"/>
        </w:rPr>
        <w:t>Tel: +1.904.482.0091</w:t>
      </w:r>
    </w:p>
    <w:p w14:paraId="2595EA78" w14:textId="58D6A3A5" w:rsidR="005F71E9" w:rsidRPr="000F4E11" w:rsidRDefault="005F71E9" w:rsidP="00F144DB">
      <w:pPr>
        <w:widowControl w:val="0"/>
        <w:autoSpaceDE w:val="0"/>
        <w:autoSpaceDN w:val="0"/>
        <w:adjustRightInd w:val="0"/>
        <w:spacing w:before="4" w:after="0" w:line="240" w:lineRule="auto"/>
        <w:ind w:left="1440"/>
        <w:rPr>
          <w:rFonts w:cstheme="minorHAnsi"/>
          <w:color w:val="000000"/>
        </w:rPr>
      </w:pPr>
    </w:p>
    <w:p w14:paraId="5E261CCC" w14:textId="77777777" w:rsidR="00D30DF6" w:rsidRPr="000F4E11" w:rsidRDefault="00D30DF6" w:rsidP="00450F4A">
      <w:pPr>
        <w:widowControl w:val="0"/>
        <w:autoSpaceDE w:val="0"/>
        <w:autoSpaceDN w:val="0"/>
        <w:adjustRightInd w:val="0"/>
        <w:spacing w:before="4" w:after="0" w:line="276" w:lineRule="auto"/>
        <w:rPr>
          <w:rFonts w:cstheme="minorHAnsi"/>
          <w:color w:val="000000"/>
        </w:rPr>
      </w:pPr>
    </w:p>
    <w:p w14:paraId="36EA8CCF" w14:textId="51A0BB07" w:rsidR="00753004" w:rsidRDefault="00587166" w:rsidP="00FD6FBD">
      <w:pPr>
        <w:pStyle w:val="Default"/>
        <w:rPr>
          <w:rFonts w:asciiTheme="minorHAnsi" w:hAnsiTheme="minorHAnsi"/>
          <w:b/>
          <w:bCs/>
          <w:sz w:val="22"/>
          <w:szCs w:val="22"/>
        </w:rPr>
      </w:pPr>
      <w:r w:rsidRPr="007E6FA2">
        <w:rPr>
          <w:rFonts w:asciiTheme="minorHAnsi" w:hAnsiTheme="minorHAnsi"/>
          <w:b/>
          <w:bCs/>
          <w:sz w:val="22"/>
          <w:szCs w:val="22"/>
        </w:rPr>
        <w:t>Delays in sending paperwork in a timely manner may result in a chargeback to the vendor partner.</w:t>
      </w:r>
      <w:r w:rsidRPr="007E6FA2">
        <w:rPr>
          <w:rFonts w:asciiTheme="minorHAnsi" w:hAnsiTheme="minorHAnsi"/>
          <w:sz w:val="22"/>
          <w:szCs w:val="22"/>
        </w:rPr>
        <w:t xml:space="preserve"> </w:t>
      </w:r>
      <w:r w:rsidRPr="007E6FA2">
        <w:rPr>
          <w:rFonts w:asciiTheme="minorHAnsi" w:hAnsiTheme="minorHAnsi"/>
          <w:b/>
          <w:bCs/>
          <w:sz w:val="22"/>
          <w:szCs w:val="22"/>
        </w:rPr>
        <w:t>Incorrect Advantus item numbers, wrong item counts, wrong carton counts, incorrect or missing Advantus PO numbers, incorrect pricing, or any other clerical error will also be subject to fines.</w:t>
      </w:r>
    </w:p>
    <w:p w14:paraId="563364D4" w14:textId="05554911" w:rsidR="0087049F" w:rsidRDefault="0087049F" w:rsidP="00FD6FBD">
      <w:pPr>
        <w:pStyle w:val="Default"/>
        <w:rPr>
          <w:rFonts w:asciiTheme="minorHAnsi" w:hAnsiTheme="minorHAnsi"/>
          <w:b/>
          <w:bCs/>
          <w:sz w:val="22"/>
          <w:szCs w:val="22"/>
        </w:rPr>
      </w:pPr>
    </w:p>
    <w:p w14:paraId="60E69AA0" w14:textId="1B50BE16" w:rsidR="007B4591" w:rsidRPr="007E6FA2" w:rsidRDefault="0087049F" w:rsidP="0087049F">
      <w:pPr>
        <w:pStyle w:val="Heading1"/>
        <w:spacing w:before="0" w:line="240" w:lineRule="auto"/>
        <w:rPr>
          <w:rFonts w:asciiTheme="minorHAnsi" w:hAnsiTheme="minorHAnsi"/>
        </w:rPr>
      </w:pPr>
      <w:bookmarkStart w:id="32" w:name="_Toc52971298"/>
      <w:bookmarkStart w:id="33" w:name="_Ref331784851"/>
      <w:r>
        <w:rPr>
          <w:rFonts w:asciiTheme="minorHAnsi" w:hAnsiTheme="minorHAnsi"/>
        </w:rPr>
        <w:t>C</w:t>
      </w:r>
      <w:r w:rsidR="007B4591" w:rsidRPr="007E6FA2">
        <w:rPr>
          <w:rFonts w:asciiTheme="minorHAnsi" w:hAnsiTheme="minorHAnsi"/>
        </w:rPr>
        <w:t>hanging Bank Information</w:t>
      </w:r>
      <w:bookmarkEnd w:id="32"/>
    </w:p>
    <w:p w14:paraId="09C6D7CD" w14:textId="6EDD84A2" w:rsidR="00C44700" w:rsidRPr="000F4E11" w:rsidRDefault="00E10860" w:rsidP="00F144DB">
      <w:pPr>
        <w:spacing w:after="240" w:line="240" w:lineRule="auto"/>
        <w:rPr>
          <w:rFonts w:cstheme="minorHAnsi"/>
          <w:color w:val="000000"/>
        </w:rPr>
      </w:pPr>
      <w:r w:rsidRPr="000F4E11">
        <w:rPr>
          <w:rFonts w:cstheme="minorHAnsi"/>
          <w:color w:val="000000"/>
        </w:rPr>
        <w:t xml:space="preserve">In order to change the Vendor Banking Information, the Vendor must submit a request to the Product Management Supervisor and Purchasing Supervisor. The Purchasing and Product Management departments will discuss and confirm the banking information requested to be changed. </w:t>
      </w:r>
      <w:r w:rsidR="000928DB">
        <w:rPr>
          <w:rFonts w:cstheme="minorHAnsi"/>
          <w:color w:val="000000"/>
        </w:rPr>
        <w:t xml:space="preserve"> </w:t>
      </w:r>
      <w:r w:rsidR="00FC6D04">
        <w:rPr>
          <w:rFonts w:cstheme="minorHAnsi"/>
          <w:color w:val="000000"/>
        </w:rPr>
        <w:t xml:space="preserve">Submit requests to </w:t>
      </w:r>
      <w:hyperlink r:id="rId20" w:history="1">
        <w:r w:rsidR="00FC6D04" w:rsidRPr="00F96341">
          <w:rPr>
            <w:rStyle w:val="Hyperlink"/>
            <w:rFonts w:cstheme="minorHAnsi"/>
          </w:rPr>
          <w:t>tanderson@advantus.com</w:t>
        </w:r>
      </w:hyperlink>
      <w:r w:rsidR="00FC6D04">
        <w:rPr>
          <w:rFonts w:cstheme="minorHAnsi"/>
          <w:color w:val="000000"/>
        </w:rPr>
        <w:t xml:space="preserve"> and </w:t>
      </w:r>
      <w:hyperlink r:id="rId21" w:history="1">
        <w:r w:rsidR="00FC6D04" w:rsidRPr="00F96341">
          <w:rPr>
            <w:rStyle w:val="Hyperlink"/>
            <w:rFonts w:cstheme="minorHAnsi"/>
          </w:rPr>
          <w:t>mmcduff@advantus.com</w:t>
        </w:r>
      </w:hyperlink>
      <w:r w:rsidR="00FC6D04">
        <w:rPr>
          <w:rFonts w:cstheme="minorHAnsi"/>
          <w:color w:val="000000"/>
        </w:rPr>
        <w:t>.</w:t>
      </w:r>
    </w:p>
    <w:p w14:paraId="4ECCC8C9" w14:textId="4D610C7C" w:rsidR="007B4591" w:rsidRPr="000F4E11" w:rsidRDefault="00E10860" w:rsidP="000928DB">
      <w:pPr>
        <w:spacing w:after="240" w:line="240" w:lineRule="auto"/>
        <w:rPr>
          <w:rFonts w:cstheme="minorHAnsi"/>
          <w:color w:val="000000"/>
        </w:rPr>
      </w:pPr>
      <w:r w:rsidRPr="000F4E11">
        <w:rPr>
          <w:rFonts w:cstheme="minorHAnsi"/>
          <w:color w:val="000000"/>
        </w:rPr>
        <w:t>If the Advantus employee knows the Vendor, Advantus will contact the Vendor</w:t>
      </w:r>
      <w:r w:rsidR="000928DB">
        <w:rPr>
          <w:rFonts w:cstheme="minorHAnsi"/>
          <w:color w:val="000000"/>
        </w:rPr>
        <w:t>.</w:t>
      </w:r>
      <w:r w:rsidRPr="000F4E11">
        <w:rPr>
          <w:rFonts w:cstheme="minorHAnsi"/>
          <w:color w:val="000000"/>
        </w:rPr>
        <w:t xml:space="preserve"> </w:t>
      </w:r>
    </w:p>
    <w:p w14:paraId="213FA1AF" w14:textId="77777777" w:rsidR="00694990" w:rsidRPr="007E6FA2" w:rsidRDefault="00694990" w:rsidP="00694990">
      <w:pPr>
        <w:pStyle w:val="Heading1"/>
        <w:spacing w:line="276" w:lineRule="auto"/>
        <w:rPr>
          <w:rFonts w:asciiTheme="minorHAnsi" w:hAnsiTheme="minorHAnsi"/>
        </w:rPr>
      </w:pPr>
      <w:bookmarkStart w:id="34" w:name="_Toc52971299"/>
      <w:r w:rsidRPr="007E6FA2">
        <w:rPr>
          <w:rFonts w:asciiTheme="minorHAnsi" w:hAnsiTheme="minorHAnsi"/>
        </w:rPr>
        <w:t>Customer Audits and Inspections</w:t>
      </w:r>
      <w:bookmarkEnd w:id="34"/>
    </w:p>
    <w:p w14:paraId="212A882C" w14:textId="77777777" w:rsidR="00694990" w:rsidRPr="000F4E11" w:rsidRDefault="00694990" w:rsidP="00F144DB">
      <w:pPr>
        <w:widowControl w:val="0"/>
        <w:autoSpaceDE w:val="0"/>
        <w:autoSpaceDN w:val="0"/>
        <w:adjustRightInd w:val="0"/>
        <w:spacing w:before="2" w:after="0" w:line="240" w:lineRule="auto"/>
        <w:ind w:right="264"/>
        <w:rPr>
          <w:rFonts w:cstheme="minorHAnsi"/>
          <w:color w:val="000000"/>
        </w:rPr>
      </w:pPr>
      <w:r w:rsidRPr="000F4E11">
        <w:rPr>
          <w:rFonts w:cstheme="minorHAnsi"/>
          <w:color w:val="000000"/>
        </w:rPr>
        <w:t>Vendor must comply with customer audit and inspection requirements. Advantus will only pay for the first audit or inspection. If Vendor receives failing results, Vendor will be required to perform a re-audit or re-inspection. Vendor is fully responsible for paying for any re-audit or re-inspection required by the customer in order to continue business with Advantus. If Vendor continuously fails audits and inspections, Advantus reserves the right to terminate business with Vendor.</w:t>
      </w:r>
    </w:p>
    <w:p w14:paraId="77B6D267" w14:textId="77777777" w:rsidR="00D70BF4" w:rsidRPr="007E6FA2" w:rsidRDefault="00A40EE1" w:rsidP="00450F4A">
      <w:pPr>
        <w:pStyle w:val="Heading1"/>
        <w:spacing w:line="276" w:lineRule="auto"/>
        <w:rPr>
          <w:rFonts w:asciiTheme="minorHAnsi" w:hAnsiTheme="minorHAnsi"/>
        </w:rPr>
      </w:pPr>
      <w:bookmarkStart w:id="35" w:name="_Toc52971300"/>
      <w:r w:rsidRPr="007E6FA2">
        <w:rPr>
          <w:rFonts w:asciiTheme="minorHAnsi" w:hAnsiTheme="minorHAnsi"/>
        </w:rPr>
        <w:t>Chargeback</w:t>
      </w:r>
      <w:bookmarkEnd w:id="33"/>
      <w:r w:rsidR="00B462CC" w:rsidRPr="007E6FA2">
        <w:rPr>
          <w:rFonts w:asciiTheme="minorHAnsi" w:hAnsiTheme="minorHAnsi"/>
        </w:rPr>
        <w:t>s</w:t>
      </w:r>
      <w:bookmarkEnd w:id="35"/>
    </w:p>
    <w:p w14:paraId="3BB2B221" w14:textId="28CE0E4C" w:rsidR="00B462CC" w:rsidRPr="000F4E11" w:rsidRDefault="00D70BF4" w:rsidP="00F144DB">
      <w:pPr>
        <w:widowControl w:val="0"/>
        <w:autoSpaceDE w:val="0"/>
        <w:autoSpaceDN w:val="0"/>
        <w:adjustRightInd w:val="0"/>
        <w:spacing w:before="2" w:after="0" w:line="240" w:lineRule="auto"/>
        <w:ind w:right="264"/>
        <w:rPr>
          <w:rFonts w:cstheme="minorHAnsi"/>
          <w:color w:val="000000"/>
        </w:rPr>
      </w:pPr>
      <w:r w:rsidRPr="000F4E11">
        <w:rPr>
          <w:rFonts w:cstheme="minorHAnsi"/>
          <w:color w:val="000000"/>
          <w:spacing w:val="3"/>
        </w:rPr>
        <w:t>F</w:t>
      </w:r>
      <w:r w:rsidRPr="000F4E11">
        <w:rPr>
          <w:rFonts w:cstheme="minorHAnsi"/>
          <w:color w:val="000000"/>
          <w:spacing w:val="-3"/>
        </w:rPr>
        <w:t>ail</w:t>
      </w:r>
      <w:r w:rsidRPr="000F4E11">
        <w:rPr>
          <w:rFonts w:cstheme="minorHAnsi"/>
          <w:color w:val="000000"/>
        </w:rPr>
        <w:t>ure</w:t>
      </w:r>
      <w:r w:rsidRPr="000F4E11">
        <w:rPr>
          <w:rFonts w:cstheme="minorHAnsi"/>
          <w:color w:val="000000"/>
          <w:spacing w:val="1"/>
        </w:rPr>
        <w:t xml:space="preserve"> </w:t>
      </w:r>
      <w:r w:rsidRPr="000F4E11">
        <w:rPr>
          <w:rFonts w:cstheme="minorHAnsi"/>
          <w:color w:val="000000"/>
          <w:spacing w:val="-3"/>
        </w:rPr>
        <w:t>t</w:t>
      </w:r>
      <w:r w:rsidRPr="000F4E11">
        <w:rPr>
          <w:rFonts w:cstheme="minorHAnsi"/>
          <w:color w:val="000000"/>
        </w:rPr>
        <w:t>o</w:t>
      </w:r>
      <w:r w:rsidRPr="000F4E11">
        <w:rPr>
          <w:rFonts w:cstheme="minorHAnsi"/>
          <w:color w:val="000000"/>
          <w:spacing w:val="4"/>
        </w:rPr>
        <w:t xml:space="preserve"> </w:t>
      </w:r>
      <w:r w:rsidRPr="000F4E11">
        <w:rPr>
          <w:rFonts w:cstheme="minorHAnsi"/>
          <w:color w:val="000000"/>
          <w:spacing w:val="-3"/>
        </w:rPr>
        <w:t>c</w:t>
      </w:r>
      <w:r w:rsidRPr="000F4E11">
        <w:rPr>
          <w:rFonts w:cstheme="minorHAnsi"/>
          <w:color w:val="000000"/>
        </w:rPr>
        <w:t>o</w:t>
      </w:r>
      <w:r w:rsidRPr="000F4E11">
        <w:rPr>
          <w:rFonts w:cstheme="minorHAnsi"/>
          <w:color w:val="000000"/>
          <w:spacing w:val="-3"/>
        </w:rPr>
        <w:t>m</w:t>
      </w:r>
      <w:r w:rsidRPr="000F4E11">
        <w:rPr>
          <w:rFonts w:cstheme="minorHAnsi"/>
          <w:color w:val="000000"/>
          <w:spacing w:val="8"/>
        </w:rPr>
        <w:t>p</w:t>
      </w:r>
      <w:r w:rsidRPr="000F4E11">
        <w:rPr>
          <w:rFonts w:cstheme="minorHAnsi"/>
          <w:color w:val="000000"/>
          <w:spacing w:val="-3"/>
        </w:rPr>
        <w:t>l</w:t>
      </w:r>
      <w:r w:rsidRPr="000F4E11">
        <w:rPr>
          <w:rFonts w:cstheme="minorHAnsi"/>
          <w:color w:val="000000"/>
        </w:rPr>
        <w:t>y</w:t>
      </w:r>
      <w:r w:rsidRPr="000F4E11">
        <w:rPr>
          <w:rFonts w:cstheme="minorHAnsi"/>
          <w:color w:val="000000"/>
          <w:spacing w:val="-4"/>
        </w:rPr>
        <w:t xml:space="preserve"> </w:t>
      </w:r>
      <w:r w:rsidRPr="000F4E11">
        <w:rPr>
          <w:rFonts w:cstheme="minorHAnsi"/>
          <w:color w:val="000000"/>
          <w:spacing w:val="3"/>
        </w:rPr>
        <w:t>w</w:t>
      </w:r>
      <w:r w:rsidRPr="000F4E11">
        <w:rPr>
          <w:rFonts w:cstheme="minorHAnsi"/>
          <w:color w:val="000000"/>
          <w:spacing w:val="-3"/>
        </w:rPr>
        <w:t>it</w:t>
      </w:r>
      <w:r w:rsidRPr="000F4E11">
        <w:rPr>
          <w:rFonts w:cstheme="minorHAnsi"/>
          <w:color w:val="000000"/>
        </w:rPr>
        <w:t>h</w:t>
      </w:r>
      <w:r w:rsidRPr="000F4E11">
        <w:rPr>
          <w:rFonts w:cstheme="minorHAnsi"/>
          <w:color w:val="000000"/>
          <w:spacing w:val="12"/>
        </w:rPr>
        <w:t xml:space="preserve"> </w:t>
      </w:r>
      <w:r w:rsidRPr="000F4E11">
        <w:rPr>
          <w:rFonts w:cstheme="minorHAnsi"/>
          <w:color w:val="000000"/>
          <w:spacing w:val="-11"/>
        </w:rPr>
        <w:t>i</w:t>
      </w:r>
      <w:r w:rsidRPr="000F4E11">
        <w:rPr>
          <w:rFonts w:cstheme="minorHAnsi"/>
          <w:color w:val="000000"/>
          <w:spacing w:val="8"/>
        </w:rPr>
        <w:t>n</w:t>
      </w:r>
      <w:r w:rsidRPr="000F4E11">
        <w:rPr>
          <w:rFonts w:cstheme="minorHAnsi"/>
          <w:color w:val="000000"/>
          <w:spacing w:val="-5"/>
        </w:rPr>
        <w:t>s</w:t>
      </w:r>
      <w:r w:rsidRPr="000F4E11">
        <w:rPr>
          <w:rFonts w:cstheme="minorHAnsi"/>
          <w:color w:val="000000"/>
          <w:spacing w:val="-3"/>
        </w:rPr>
        <w:t>t</w:t>
      </w:r>
      <w:r w:rsidRPr="000F4E11">
        <w:rPr>
          <w:rFonts w:cstheme="minorHAnsi"/>
          <w:color w:val="000000"/>
        </w:rPr>
        <w:t>ru</w:t>
      </w:r>
      <w:r w:rsidRPr="000F4E11">
        <w:rPr>
          <w:rFonts w:cstheme="minorHAnsi"/>
          <w:color w:val="000000"/>
          <w:spacing w:val="6"/>
        </w:rPr>
        <w:t>c</w:t>
      </w:r>
      <w:r w:rsidRPr="000F4E11">
        <w:rPr>
          <w:rFonts w:cstheme="minorHAnsi"/>
          <w:color w:val="000000"/>
          <w:spacing w:val="5"/>
        </w:rPr>
        <w:t>t</w:t>
      </w:r>
      <w:r w:rsidRPr="000F4E11">
        <w:rPr>
          <w:rFonts w:cstheme="minorHAnsi"/>
          <w:color w:val="000000"/>
          <w:spacing w:val="-11"/>
        </w:rPr>
        <w:t>i</w:t>
      </w:r>
      <w:r w:rsidRPr="000F4E11">
        <w:rPr>
          <w:rFonts w:cstheme="minorHAnsi"/>
          <w:color w:val="000000"/>
        </w:rPr>
        <w:t>o</w:t>
      </w:r>
      <w:r w:rsidRPr="000F4E11">
        <w:rPr>
          <w:rFonts w:cstheme="minorHAnsi"/>
          <w:color w:val="000000"/>
          <w:spacing w:val="8"/>
        </w:rPr>
        <w:t>n</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5"/>
        </w:rPr>
        <w:t>s</w:t>
      </w:r>
      <w:r w:rsidRPr="000F4E11">
        <w:rPr>
          <w:rFonts w:cstheme="minorHAnsi"/>
          <w:color w:val="000000"/>
          <w:spacing w:val="-3"/>
        </w:rPr>
        <w:t>e</w:t>
      </w:r>
      <w:r w:rsidRPr="000F4E11">
        <w:rPr>
          <w:rFonts w:cstheme="minorHAnsi"/>
          <w:color w:val="000000"/>
        </w:rPr>
        <w:t>t</w:t>
      </w:r>
      <w:r w:rsidRPr="000F4E11">
        <w:rPr>
          <w:rFonts w:cstheme="minorHAnsi"/>
          <w:color w:val="000000"/>
          <w:spacing w:val="1"/>
        </w:rPr>
        <w:t xml:space="preserve"> </w:t>
      </w:r>
      <w:r w:rsidRPr="000F4E11">
        <w:rPr>
          <w:rFonts w:cstheme="minorHAnsi"/>
          <w:color w:val="000000"/>
        </w:rPr>
        <w:t>for</w:t>
      </w:r>
      <w:r w:rsidRPr="000F4E11">
        <w:rPr>
          <w:rFonts w:cstheme="minorHAnsi"/>
          <w:color w:val="000000"/>
          <w:spacing w:val="-3"/>
        </w:rPr>
        <w:t>t</w:t>
      </w:r>
      <w:r w:rsidRPr="000F4E11">
        <w:rPr>
          <w:rFonts w:cstheme="minorHAnsi"/>
          <w:color w:val="000000"/>
        </w:rPr>
        <w:t>h</w:t>
      </w:r>
      <w:r w:rsidRPr="000F4E11">
        <w:rPr>
          <w:rFonts w:cstheme="minorHAnsi"/>
          <w:color w:val="000000"/>
          <w:spacing w:val="12"/>
        </w:rPr>
        <w:t xml:space="preserve"> </w:t>
      </w:r>
      <w:r w:rsidRPr="000F4E11">
        <w:rPr>
          <w:rFonts w:cstheme="minorHAnsi"/>
          <w:color w:val="000000"/>
          <w:spacing w:val="-11"/>
        </w:rPr>
        <w:t>i</w:t>
      </w:r>
      <w:r w:rsidRPr="000F4E11">
        <w:rPr>
          <w:rFonts w:cstheme="minorHAnsi"/>
          <w:color w:val="000000"/>
        </w:rPr>
        <w:t>n</w:t>
      </w:r>
      <w:r w:rsidRPr="000F4E11">
        <w:rPr>
          <w:rFonts w:cstheme="minorHAnsi"/>
          <w:color w:val="000000"/>
          <w:spacing w:val="4"/>
        </w:rPr>
        <w:t xml:space="preserve"> </w:t>
      </w:r>
      <w:r w:rsidRPr="000F4E11">
        <w:rPr>
          <w:rFonts w:cstheme="minorHAnsi"/>
          <w:color w:val="000000"/>
          <w:spacing w:val="-3"/>
        </w:rPr>
        <w:t>t</w:t>
      </w:r>
      <w:r w:rsidRPr="000F4E11">
        <w:rPr>
          <w:rFonts w:cstheme="minorHAnsi"/>
          <w:color w:val="000000"/>
          <w:spacing w:val="8"/>
        </w:rPr>
        <w:t>h</w:t>
      </w:r>
      <w:r w:rsidRPr="000F4E11">
        <w:rPr>
          <w:rFonts w:cstheme="minorHAnsi"/>
          <w:color w:val="000000"/>
          <w:spacing w:val="-3"/>
        </w:rPr>
        <w:t>i</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do</w:t>
      </w:r>
      <w:r w:rsidRPr="000F4E11">
        <w:rPr>
          <w:rFonts w:cstheme="minorHAnsi"/>
          <w:color w:val="000000"/>
          <w:spacing w:val="-3"/>
        </w:rPr>
        <w:t>c</w:t>
      </w:r>
      <w:r w:rsidRPr="000F4E11">
        <w:rPr>
          <w:rFonts w:cstheme="minorHAnsi"/>
          <w:color w:val="000000"/>
        </w:rPr>
        <w:t>u</w:t>
      </w:r>
      <w:r w:rsidRPr="000F4E11">
        <w:rPr>
          <w:rFonts w:cstheme="minorHAnsi"/>
          <w:color w:val="000000"/>
          <w:spacing w:val="-3"/>
        </w:rPr>
        <w:t>me</w:t>
      </w:r>
      <w:r w:rsidRPr="000F4E11">
        <w:rPr>
          <w:rFonts w:cstheme="minorHAnsi"/>
          <w:color w:val="000000"/>
          <w:spacing w:val="8"/>
        </w:rPr>
        <w:t>n</w:t>
      </w:r>
      <w:r w:rsidRPr="000F4E11">
        <w:rPr>
          <w:rFonts w:cstheme="minorHAnsi"/>
          <w:color w:val="000000"/>
        </w:rPr>
        <w:t>t</w:t>
      </w:r>
      <w:r w:rsidRPr="000F4E11">
        <w:rPr>
          <w:rFonts w:cstheme="minorHAnsi"/>
          <w:color w:val="000000"/>
          <w:spacing w:val="1"/>
        </w:rPr>
        <w:t xml:space="preserve"> </w:t>
      </w:r>
      <w:r w:rsidRPr="000F4E11">
        <w:rPr>
          <w:rFonts w:cstheme="minorHAnsi"/>
          <w:color w:val="000000"/>
          <w:spacing w:val="-3"/>
        </w:rPr>
        <w:t>m</w:t>
      </w:r>
      <w:r w:rsidRPr="000F4E11">
        <w:rPr>
          <w:rFonts w:cstheme="minorHAnsi"/>
          <w:color w:val="000000"/>
          <w:spacing w:val="6"/>
        </w:rPr>
        <w:t>a</w:t>
      </w:r>
      <w:r w:rsidRPr="000F4E11">
        <w:rPr>
          <w:rFonts w:cstheme="minorHAnsi"/>
          <w:color w:val="000000"/>
        </w:rPr>
        <w:t>y</w:t>
      </w:r>
      <w:r w:rsidRPr="000F4E11">
        <w:rPr>
          <w:rFonts w:cstheme="minorHAnsi"/>
          <w:color w:val="000000"/>
          <w:spacing w:val="-4"/>
        </w:rPr>
        <w:t xml:space="preserve"> </w:t>
      </w:r>
      <w:r w:rsidRPr="000F4E11">
        <w:rPr>
          <w:rFonts w:cstheme="minorHAnsi"/>
          <w:color w:val="000000"/>
        </w:rPr>
        <w:t>r</w:t>
      </w:r>
      <w:r w:rsidRPr="000F4E11">
        <w:rPr>
          <w:rFonts w:cstheme="minorHAnsi"/>
          <w:color w:val="000000"/>
          <w:spacing w:val="-3"/>
        </w:rPr>
        <w:t>e</w:t>
      </w:r>
      <w:r w:rsidRPr="000F4E11">
        <w:rPr>
          <w:rFonts w:cstheme="minorHAnsi"/>
          <w:color w:val="000000"/>
          <w:spacing w:val="-5"/>
        </w:rPr>
        <w:t>s</w:t>
      </w:r>
      <w:r w:rsidRPr="000F4E11">
        <w:rPr>
          <w:rFonts w:cstheme="minorHAnsi"/>
          <w:color w:val="000000"/>
          <w:spacing w:val="8"/>
        </w:rPr>
        <w:t>u</w:t>
      </w:r>
      <w:r w:rsidRPr="000F4E11">
        <w:rPr>
          <w:rFonts w:cstheme="minorHAnsi"/>
          <w:color w:val="000000"/>
          <w:spacing w:val="-3"/>
        </w:rPr>
        <w:t>l</w:t>
      </w:r>
      <w:r w:rsidRPr="000F4E11">
        <w:rPr>
          <w:rFonts w:cstheme="minorHAnsi"/>
          <w:color w:val="000000"/>
        </w:rPr>
        <w:t>t</w:t>
      </w:r>
      <w:r w:rsidRPr="000F4E11">
        <w:rPr>
          <w:rFonts w:cstheme="minorHAnsi"/>
          <w:color w:val="000000"/>
          <w:spacing w:val="9"/>
        </w:rPr>
        <w:t xml:space="preserve"> </w:t>
      </w:r>
      <w:r w:rsidRPr="000F4E11">
        <w:rPr>
          <w:rFonts w:cstheme="minorHAnsi"/>
          <w:color w:val="000000"/>
          <w:spacing w:val="-11"/>
        </w:rPr>
        <w:t>i</w:t>
      </w:r>
      <w:r w:rsidRPr="000F4E11">
        <w:rPr>
          <w:rFonts w:cstheme="minorHAnsi"/>
          <w:color w:val="000000"/>
        </w:rPr>
        <w:t>n</w:t>
      </w:r>
      <w:r w:rsidRPr="000F4E11">
        <w:rPr>
          <w:rFonts w:cstheme="minorHAnsi"/>
          <w:color w:val="000000"/>
          <w:spacing w:val="4"/>
        </w:rPr>
        <w:t xml:space="preserve"> </w:t>
      </w:r>
      <w:r w:rsidRPr="000F4E11">
        <w:rPr>
          <w:rFonts w:cstheme="minorHAnsi"/>
          <w:color w:val="000000"/>
          <w:spacing w:val="-3"/>
        </w:rPr>
        <w:t>c</w:t>
      </w:r>
      <w:r w:rsidRPr="000F4E11">
        <w:rPr>
          <w:rFonts w:cstheme="minorHAnsi"/>
          <w:color w:val="000000"/>
          <w:spacing w:val="-1"/>
        </w:rPr>
        <w:t>h</w:t>
      </w:r>
      <w:r w:rsidRPr="000F4E11">
        <w:rPr>
          <w:rFonts w:cstheme="minorHAnsi"/>
          <w:color w:val="000000"/>
          <w:spacing w:val="-3"/>
        </w:rPr>
        <w:t>a</w:t>
      </w:r>
      <w:r w:rsidRPr="000F4E11">
        <w:rPr>
          <w:rFonts w:cstheme="minorHAnsi"/>
          <w:color w:val="000000"/>
          <w:spacing w:val="8"/>
        </w:rPr>
        <w:t>r</w:t>
      </w:r>
      <w:r w:rsidRPr="000F4E11">
        <w:rPr>
          <w:rFonts w:cstheme="minorHAnsi"/>
          <w:color w:val="000000"/>
          <w:spacing w:val="-8"/>
        </w:rPr>
        <w:t>g</w:t>
      </w:r>
      <w:r w:rsidRPr="000F4E11">
        <w:rPr>
          <w:rFonts w:cstheme="minorHAnsi"/>
          <w:color w:val="000000"/>
        </w:rPr>
        <w:t>eb</w:t>
      </w:r>
      <w:r w:rsidRPr="000F4E11">
        <w:rPr>
          <w:rFonts w:cstheme="minorHAnsi"/>
          <w:color w:val="000000"/>
          <w:spacing w:val="6"/>
        </w:rPr>
        <w:t>a</w:t>
      </w:r>
      <w:r w:rsidRPr="000F4E11">
        <w:rPr>
          <w:rFonts w:cstheme="minorHAnsi"/>
          <w:color w:val="000000"/>
          <w:spacing w:val="-3"/>
        </w:rPr>
        <w:t>c</w:t>
      </w:r>
      <w:r w:rsidRPr="000F4E11">
        <w:rPr>
          <w:rFonts w:cstheme="minorHAnsi"/>
          <w:color w:val="000000"/>
        </w:rPr>
        <w:t>ks</w:t>
      </w:r>
      <w:r w:rsidRPr="000F4E11">
        <w:rPr>
          <w:rFonts w:cstheme="minorHAnsi"/>
          <w:color w:val="000000"/>
          <w:spacing w:val="-1"/>
        </w:rPr>
        <w:t xml:space="preserve"> </w:t>
      </w:r>
      <w:r w:rsidRPr="000F4E11">
        <w:rPr>
          <w:rFonts w:cstheme="minorHAnsi"/>
          <w:color w:val="000000"/>
          <w:spacing w:val="-3"/>
        </w:rPr>
        <w:t>t</w:t>
      </w:r>
      <w:r w:rsidRPr="000F4E11">
        <w:rPr>
          <w:rFonts w:cstheme="minorHAnsi"/>
          <w:color w:val="000000"/>
        </w:rPr>
        <w:t xml:space="preserve">o </w:t>
      </w:r>
      <w:r w:rsidRPr="000F4E11">
        <w:rPr>
          <w:rFonts w:cstheme="minorHAnsi"/>
          <w:color w:val="000000"/>
          <w:spacing w:val="-3"/>
        </w:rPr>
        <w:t>t</w:t>
      </w:r>
      <w:r w:rsidRPr="000F4E11">
        <w:rPr>
          <w:rFonts w:cstheme="minorHAnsi"/>
          <w:color w:val="000000"/>
        </w:rPr>
        <w:t>he</w:t>
      </w:r>
      <w:r w:rsidRPr="000F4E11">
        <w:rPr>
          <w:rFonts w:cstheme="minorHAnsi"/>
          <w:color w:val="000000"/>
          <w:spacing w:val="1"/>
        </w:rPr>
        <w:t xml:space="preserve"> </w:t>
      </w:r>
      <w:r w:rsidRPr="000F4E11">
        <w:rPr>
          <w:rFonts w:cstheme="minorHAnsi"/>
          <w:color w:val="000000"/>
        </w:rPr>
        <w:t>non</w:t>
      </w:r>
      <w:r w:rsidRPr="000F4E11">
        <w:rPr>
          <w:rFonts w:cstheme="minorHAnsi"/>
          <w:color w:val="000000"/>
          <w:spacing w:val="-3"/>
        </w:rPr>
        <w:t>c</w:t>
      </w:r>
      <w:r w:rsidRPr="000F4E11">
        <w:rPr>
          <w:rFonts w:cstheme="minorHAnsi"/>
          <w:color w:val="000000"/>
        </w:rPr>
        <w:t>o</w:t>
      </w:r>
      <w:r w:rsidRPr="000F4E11">
        <w:rPr>
          <w:rFonts w:cstheme="minorHAnsi"/>
          <w:color w:val="000000"/>
          <w:spacing w:val="-3"/>
        </w:rPr>
        <w:t>m</w:t>
      </w:r>
      <w:r w:rsidRPr="000F4E11">
        <w:rPr>
          <w:rFonts w:cstheme="minorHAnsi"/>
          <w:color w:val="000000"/>
          <w:spacing w:val="8"/>
        </w:rPr>
        <w:t>p</w:t>
      </w:r>
      <w:r w:rsidRPr="000F4E11">
        <w:rPr>
          <w:rFonts w:cstheme="minorHAnsi"/>
          <w:color w:val="000000"/>
          <w:spacing w:val="-3"/>
        </w:rPr>
        <w:t>lia</w:t>
      </w:r>
      <w:r w:rsidRPr="000F4E11">
        <w:rPr>
          <w:rFonts w:cstheme="minorHAnsi"/>
          <w:color w:val="000000"/>
        </w:rPr>
        <w:t>nt</w:t>
      </w:r>
      <w:r w:rsidRPr="000F4E11">
        <w:rPr>
          <w:rFonts w:cstheme="minorHAnsi"/>
          <w:color w:val="000000"/>
          <w:spacing w:val="1"/>
        </w:rPr>
        <w:t xml:space="preserve"> </w:t>
      </w:r>
      <w:r w:rsidRPr="000F4E11">
        <w:rPr>
          <w:rFonts w:cstheme="minorHAnsi"/>
          <w:color w:val="000000"/>
          <w:spacing w:val="2"/>
        </w:rPr>
        <w:t>V</w:t>
      </w:r>
      <w:r w:rsidRPr="000F4E11">
        <w:rPr>
          <w:rFonts w:cstheme="minorHAnsi"/>
          <w:color w:val="000000"/>
          <w:spacing w:val="-3"/>
        </w:rPr>
        <w:t>e</w:t>
      </w:r>
      <w:r w:rsidRPr="000F4E11">
        <w:rPr>
          <w:rFonts w:cstheme="minorHAnsi"/>
          <w:color w:val="000000"/>
        </w:rPr>
        <w:t xml:space="preserve">ndor. </w:t>
      </w:r>
      <w:r w:rsidRPr="000F4E11">
        <w:rPr>
          <w:rFonts w:cstheme="minorHAnsi"/>
          <w:color w:val="000000"/>
          <w:spacing w:val="-5"/>
        </w:rPr>
        <w:t>A</w:t>
      </w:r>
      <w:r w:rsidRPr="000F4E11">
        <w:rPr>
          <w:rFonts w:cstheme="minorHAnsi"/>
          <w:color w:val="000000"/>
        </w:rPr>
        <w:t>dv</w:t>
      </w:r>
      <w:r w:rsidRPr="000F4E11">
        <w:rPr>
          <w:rFonts w:cstheme="minorHAnsi"/>
          <w:color w:val="000000"/>
          <w:spacing w:val="-3"/>
        </w:rPr>
        <w:t>a</w:t>
      </w:r>
      <w:r w:rsidRPr="000F4E11">
        <w:rPr>
          <w:rFonts w:cstheme="minorHAnsi"/>
          <w:color w:val="000000"/>
        </w:rPr>
        <w:t>n</w:t>
      </w:r>
      <w:r w:rsidRPr="000F4E11">
        <w:rPr>
          <w:rFonts w:cstheme="minorHAnsi"/>
          <w:color w:val="000000"/>
          <w:spacing w:val="-3"/>
        </w:rPr>
        <w:t>t</w:t>
      </w:r>
      <w:r w:rsidRPr="000F4E11">
        <w:rPr>
          <w:rFonts w:cstheme="minorHAnsi"/>
          <w:color w:val="000000"/>
          <w:spacing w:val="8"/>
        </w:rPr>
        <w:t>u</w:t>
      </w:r>
      <w:r w:rsidRPr="000F4E11">
        <w:rPr>
          <w:rFonts w:cstheme="minorHAnsi"/>
          <w:color w:val="000000"/>
        </w:rPr>
        <w:t>s</w:t>
      </w:r>
      <w:r w:rsidRPr="000F4E11">
        <w:rPr>
          <w:rFonts w:cstheme="minorHAnsi"/>
          <w:color w:val="000000"/>
          <w:spacing w:val="-1"/>
        </w:rPr>
        <w:t xml:space="preserve"> </w:t>
      </w:r>
      <w:r w:rsidRPr="000F4E11">
        <w:rPr>
          <w:rFonts w:cstheme="minorHAnsi"/>
          <w:color w:val="000000"/>
          <w:spacing w:val="-3"/>
        </w:rPr>
        <w:t>i</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not</w:t>
      </w:r>
      <w:r w:rsidRPr="000F4E11">
        <w:rPr>
          <w:rFonts w:cstheme="minorHAnsi"/>
          <w:color w:val="000000"/>
          <w:spacing w:val="9"/>
        </w:rPr>
        <w:t xml:space="preserve"> </w:t>
      </w:r>
      <w:r w:rsidRPr="000F4E11">
        <w:rPr>
          <w:rFonts w:cstheme="minorHAnsi"/>
          <w:color w:val="000000"/>
          <w:spacing w:val="-11"/>
        </w:rPr>
        <w:t>i</w:t>
      </w:r>
      <w:r w:rsidRPr="000F4E11">
        <w:rPr>
          <w:rFonts w:cstheme="minorHAnsi"/>
          <w:color w:val="000000"/>
        </w:rPr>
        <w:t>n</w:t>
      </w:r>
      <w:r w:rsidRPr="000F4E11">
        <w:rPr>
          <w:rFonts w:cstheme="minorHAnsi"/>
          <w:color w:val="000000"/>
          <w:spacing w:val="4"/>
        </w:rPr>
        <w:t xml:space="preserve"> </w:t>
      </w:r>
      <w:r w:rsidRPr="000F4E11">
        <w:rPr>
          <w:rFonts w:cstheme="minorHAnsi"/>
          <w:color w:val="000000"/>
        </w:rPr>
        <w:t>bu</w:t>
      </w:r>
      <w:r w:rsidRPr="000F4E11">
        <w:rPr>
          <w:rFonts w:cstheme="minorHAnsi"/>
          <w:color w:val="000000"/>
          <w:spacing w:val="3"/>
        </w:rPr>
        <w:t>s</w:t>
      </w:r>
      <w:r w:rsidRPr="000F4E11">
        <w:rPr>
          <w:rFonts w:cstheme="minorHAnsi"/>
          <w:color w:val="000000"/>
          <w:spacing w:val="-11"/>
        </w:rPr>
        <w:t>i</w:t>
      </w:r>
      <w:r w:rsidRPr="000F4E11">
        <w:rPr>
          <w:rFonts w:cstheme="minorHAnsi"/>
          <w:color w:val="000000"/>
          <w:spacing w:val="8"/>
        </w:rPr>
        <w:t>n</w:t>
      </w:r>
      <w:r w:rsidRPr="000F4E11">
        <w:rPr>
          <w:rFonts w:cstheme="minorHAnsi"/>
          <w:color w:val="000000"/>
          <w:spacing w:val="-3"/>
        </w:rPr>
        <w:t>e</w:t>
      </w:r>
      <w:r w:rsidRPr="000F4E11">
        <w:rPr>
          <w:rFonts w:cstheme="minorHAnsi"/>
          <w:color w:val="000000"/>
          <w:spacing w:val="3"/>
        </w:rPr>
        <w:t>s</w:t>
      </w:r>
      <w:r w:rsidRPr="000F4E11">
        <w:rPr>
          <w:rFonts w:cstheme="minorHAnsi"/>
          <w:color w:val="000000"/>
        </w:rPr>
        <w:t>s</w:t>
      </w:r>
      <w:r w:rsidRPr="000F4E11">
        <w:rPr>
          <w:rFonts w:cstheme="minorHAnsi"/>
          <w:color w:val="000000"/>
          <w:spacing w:val="7"/>
        </w:rPr>
        <w:t xml:space="preserve"> </w:t>
      </w:r>
      <w:r w:rsidRPr="000F4E11">
        <w:rPr>
          <w:rFonts w:cstheme="minorHAnsi"/>
          <w:color w:val="000000"/>
          <w:spacing w:val="-3"/>
        </w:rPr>
        <w:t>t</w:t>
      </w:r>
      <w:r w:rsidRPr="000F4E11">
        <w:rPr>
          <w:rFonts w:cstheme="minorHAnsi"/>
          <w:color w:val="000000"/>
        </w:rPr>
        <w:t>o</w:t>
      </w:r>
      <w:r w:rsidRPr="000F4E11">
        <w:rPr>
          <w:rFonts w:cstheme="minorHAnsi"/>
          <w:color w:val="000000"/>
          <w:spacing w:val="4"/>
        </w:rPr>
        <w:t xml:space="preserve"> </w:t>
      </w:r>
      <w:r w:rsidRPr="000F4E11">
        <w:rPr>
          <w:rFonts w:cstheme="minorHAnsi"/>
          <w:color w:val="000000"/>
          <w:spacing w:val="-3"/>
        </w:rPr>
        <w:t>ma</w:t>
      </w:r>
      <w:r w:rsidRPr="000F4E11">
        <w:rPr>
          <w:rFonts w:cstheme="minorHAnsi"/>
          <w:color w:val="000000"/>
          <w:spacing w:val="-8"/>
        </w:rPr>
        <w:t>k</w:t>
      </w:r>
      <w:r w:rsidRPr="000F4E11">
        <w:rPr>
          <w:rFonts w:cstheme="minorHAnsi"/>
          <w:color w:val="000000"/>
        </w:rPr>
        <w:t>e prof</w:t>
      </w:r>
      <w:r w:rsidRPr="000F4E11">
        <w:rPr>
          <w:rFonts w:cstheme="minorHAnsi"/>
          <w:color w:val="000000"/>
          <w:spacing w:val="-3"/>
        </w:rPr>
        <w:t>it</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from</w:t>
      </w:r>
      <w:r w:rsidRPr="000F4E11">
        <w:rPr>
          <w:rFonts w:cstheme="minorHAnsi"/>
          <w:color w:val="000000"/>
          <w:spacing w:val="1"/>
        </w:rPr>
        <w:t xml:space="preserve"> </w:t>
      </w:r>
      <w:r w:rsidR="00694990" w:rsidRPr="000F4E11">
        <w:rPr>
          <w:rFonts w:cstheme="minorHAnsi"/>
          <w:color w:val="000000"/>
          <w:spacing w:val="-3"/>
        </w:rPr>
        <w:t>c</w:t>
      </w:r>
      <w:r w:rsidR="00694990" w:rsidRPr="000F4E11">
        <w:rPr>
          <w:rFonts w:cstheme="minorHAnsi"/>
          <w:color w:val="000000"/>
          <w:spacing w:val="-1"/>
        </w:rPr>
        <w:t>h</w:t>
      </w:r>
      <w:r w:rsidR="00694990" w:rsidRPr="000F4E11">
        <w:rPr>
          <w:rFonts w:cstheme="minorHAnsi"/>
          <w:color w:val="000000"/>
          <w:spacing w:val="-3"/>
        </w:rPr>
        <w:t>a</w:t>
      </w:r>
      <w:r w:rsidR="00694990" w:rsidRPr="000F4E11">
        <w:rPr>
          <w:rFonts w:cstheme="minorHAnsi"/>
          <w:color w:val="000000"/>
          <w:spacing w:val="8"/>
        </w:rPr>
        <w:t>r</w:t>
      </w:r>
      <w:r w:rsidR="00694990" w:rsidRPr="000F4E11">
        <w:rPr>
          <w:rFonts w:cstheme="minorHAnsi"/>
          <w:color w:val="000000"/>
          <w:spacing w:val="-8"/>
        </w:rPr>
        <w:t>g</w:t>
      </w:r>
      <w:r w:rsidR="00694990" w:rsidRPr="000F4E11">
        <w:rPr>
          <w:rFonts w:cstheme="minorHAnsi"/>
          <w:color w:val="000000"/>
        </w:rPr>
        <w:t>eb</w:t>
      </w:r>
      <w:r w:rsidR="00694990" w:rsidRPr="000F4E11">
        <w:rPr>
          <w:rFonts w:cstheme="minorHAnsi"/>
          <w:color w:val="000000"/>
          <w:spacing w:val="6"/>
        </w:rPr>
        <w:t>a</w:t>
      </w:r>
      <w:r w:rsidR="00694990" w:rsidRPr="000F4E11">
        <w:rPr>
          <w:rFonts w:cstheme="minorHAnsi"/>
          <w:color w:val="000000"/>
          <w:spacing w:val="-3"/>
        </w:rPr>
        <w:t>c</w:t>
      </w:r>
      <w:r w:rsidR="00694990" w:rsidRPr="000F4E11">
        <w:rPr>
          <w:rFonts w:cstheme="minorHAnsi"/>
          <w:color w:val="000000"/>
        </w:rPr>
        <w:t>ks</w:t>
      </w:r>
      <w:r w:rsidR="00A40F13" w:rsidRPr="000F4E11">
        <w:rPr>
          <w:rFonts w:cstheme="minorHAnsi"/>
          <w:color w:val="000000"/>
        </w:rPr>
        <w:t>; rather, Advantus will</w:t>
      </w:r>
      <w:r w:rsidRPr="000F4E11">
        <w:rPr>
          <w:rFonts w:cstheme="minorHAnsi"/>
          <w:color w:val="000000"/>
          <w:spacing w:val="4"/>
        </w:rPr>
        <w:t xml:space="preserve"> </w:t>
      </w:r>
      <w:r w:rsidRPr="000F4E11">
        <w:rPr>
          <w:rFonts w:cstheme="minorHAnsi"/>
          <w:color w:val="000000"/>
        </w:rPr>
        <w:t>r</w:t>
      </w:r>
      <w:r w:rsidRPr="000F4E11">
        <w:rPr>
          <w:rFonts w:cstheme="minorHAnsi"/>
          <w:color w:val="000000"/>
          <w:spacing w:val="-3"/>
        </w:rPr>
        <w:t>ec</w:t>
      </w:r>
      <w:r w:rsidRPr="000F4E11">
        <w:rPr>
          <w:rFonts w:cstheme="minorHAnsi"/>
          <w:color w:val="000000"/>
        </w:rPr>
        <w:t>oup</w:t>
      </w:r>
      <w:r w:rsidRPr="000F4E11">
        <w:rPr>
          <w:rFonts w:cstheme="minorHAnsi"/>
          <w:color w:val="000000"/>
          <w:spacing w:val="4"/>
        </w:rPr>
        <w:t xml:space="preserve"> </w:t>
      </w:r>
      <w:r w:rsidRPr="000F4E11">
        <w:rPr>
          <w:rFonts w:cstheme="minorHAnsi"/>
          <w:color w:val="000000"/>
          <w:spacing w:val="6"/>
        </w:rPr>
        <w:t>e</w:t>
      </w:r>
      <w:r w:rsidRPr="000F4E11">
        <w:rPr>
          <w:rFonts w:cstheme="minorHAnsi"/>
          <w:color w:val="000000"/>
          <w:spacing w:val="-8"/>
        </w:rPr>
        <w:t>x</w:t>
      </w:r>
      <w:r w:rsidRPr="000F4E11">
        <w:rPr>
          <w:rFonts w:cstheme="minorHAnsi"/>
          <w:color w:val="000000"/>
        </w:rPr>
        <w:t>p</w:t>
      </w:r>
      <w:r w:rsidRPr="000F4E11">
        <w:rPr>
          <w:rFonts w:cstheme="minorHAnsi"/>
          <w:color w:val="000000"/>
          <w:spacing w:val="-3"/>
        </w:rPr>
        <w:t>e</w:t>
      </w:r>
      <w:r w:rsidRPr="000F4E11">
        <w:rPr>
          <w:rFonts w:cstheme="minorHAnsi"/>
          <w:color w:val="000000"/>
          <w:spacing w:val="8"/>
        </w:rPr>
        <w:t>n</w:t>
      </w:r>
      <w:r w:rsidRPr="000F4E11">
        <w:rPr>
          <w:rFonts w:cstheme="minorHAnsi"/>
          <w:color w:val="000000"/>
          <w:spacing w:val="-5"/>
        </w:rPr>
        <w:t>s</w:t>
      </w:r>
      <w:r w:rsidRPr="000F4E11">
        <w:rPr>
          <w:rFonts w:cstheme="minorHAnsi"/>
          <w:color w:val="000000"/>
          <w:spacing w:val="6"/>
        </w:rPr>
        <w:t>e</w:t>
      </w:r>
      <w:r w:rsidRPr="000F4E11">
        <w:rPr>
          <w:rFonts w:cstheme="minorHAnsi"/>
          <w:color w:val="000000"/>
        </w:rPr>
        <w:t>s</w:t>
      </w:r>
      <w:r w:rsidRPr="000F4E11">
        <w:rPr>
          <w:rFonts w:cstheme="minorHAnsi"/>
          <w:color w:val="000000"/>
          <w:spacing w:val="-1"/>
        </w:rPr>
        <w:t xml:space="preserve"> </w:t>
      </w:r>
      <w:r w:rsidRPr="000F4E11">
        <w:rPr>
          <w:rFonts w:cstheme="minorHAnsi"/>
          <w:color w:val="000000"/>
        </w:rPr>
        <w:t>(r</w:t>
      </w:r>
      <w:r w:rsidRPr="000F4E11">
        <w:rPr>
          <w:rFonts w:cstheme="minorHAnsi"/>
          <w:color w:val="000000"/>
          <w:spacing w:val="6"/>
        </w:rPr>
        <w:t>e</w:t>
      </w:r>
      <w:r w:rsidRPr="000F4E11">
        <w:rPr>
          <w:rFonts w:cstheme="minorHAnsi"/>
          <w:color w:val="000000"/>
          <w:spacing w:val="-11"/>
        </w:rPr>
        <w:t>l</w:t>
      </w:r>
      <w:r w:rsidRPr="000F4E11">
        <w:rPr>
          <w:rFonts w:cstheme="minorHAnsi"/>
          <w:color w:val="000000"/>
          <w:spacing w:val="-3"/>
        </w:rPr>
        <w:t>a</w:t>
      </w:r>
      <w:r w:rsidRPr="000F4E11">
        <w:rPr>
          <w:rFonts w:cstheme="minorHAnsi"/>
          <w:color w:val="000000"/>
          <w:spacing w:val="8"/>
        </w:rPr>
        <w:t>b</w:t>
      </w:r>
      <w:r w:rsidRPr="000F4E11">
        <w:rPr>
          <w:rFonts w:cstheme="minorHAnsi"/>
          <w:color w:val="000000"/>
          <w:spacing w:val="6"/>
        </w:rPr>
        <w:t>e</w:t>
      </w:r>
      <w:r w:rsidRPr="000F4E11">
        <w:rPr>
          <w:rFonts w:cstheme="minorHAnsi"/>
          <w:color w:val="000000"/>
          <w:spacing w:val="-3"/>
        </w:rPr>
        <w:t>l</w:t>
      </w:r>
      <w:r w:rsidRPr="000F4E11">
        <w:rPr>
          <w:rFonts w:cstheme="minorHAnsi"/>
          <w:color w:val="000000"/>
          <w:spacing w:val="-11"/>
        </w:rPr>
        <w:t>i</w:t>
      </w:r>
      <w:r w:rsidRPr="000F4E11">
        <w:rPr>
          <w:rFonts w:cstheme="minorHAnsi"/>
          <w:color w:val="000000"/>
          <w:spacing w:val="8"/>
        </w:rPr>
        <w:t>n</w:t>
      </w:r>
      <w:r w:rsidRPr="000F4E11">
        <w:rPr>
          <w:rFonts w:cstheme="minorHAnsi"/>
          <w:color w:val="000000"/>
          <w:spacing w:val="-8"/>
        </w:rPr>
        <w:t>g</w:t>
      </w:r>
      <w:r w:rsidRPr="000F4E11">
        <w:rPr>
          <w:rFonts w:cstheme="minorHAnsi"/>
          <w:color w:val="000000"/>
        </w:rPr>
        <w:t>,</w:t>
      </w:r>
      <w:r w:rsidRPr="000F4E11">
        <w:rPr>
          <w:rFonts w:cstheme="minorHAnsi"/>
          <w:color w:val="000000"/>
          <w:spacing w:val="8"/>
        </w:rPr>
        <w:t xml:space="preserve"> </w:t>
      </w:r>
      <w:r w:rsidRPr="000F4E11">
        <w:rPr>
          <w:rFonts w:cstheme="minorHAnsi"/>
          <w:color w:val="000000"/>
        </w:rPr>
        <w:t>r</w:t>
      </w:r>
      <w:r w:rsidRPr="000F4E11">
        <w:rPr>
          <w:rFonts w:cstheme="minorHAnsi"/>
          <w:color w:val="000000"/>
          <w:spacing w:val="-3"/>
        </w:rPr>
        <w:t>e</w:t>
      </w:r>
      <w:r w:rsidRPr="000F4E11">
        <w:rPr>
          <w:rFonts w:cstheme="minorHAnsi"/>
          <w:color w:val="000000"/>
        </w:rPr>
        <w:t>p</w:t>
      </w:r>
      <w:r w:rsidRPr="000F4E11">
        <w:rPr>
          <w:rFonts w:cstheme="minorHAnsi"/>
          <w:color w:val="000000"/>
          <w:spacing w:val="-3"/>
        </w:rPr>
        <w:t>a</w:t>
      </w:r>
      <w:r w:rsidRPr="000F4E11">
        <w:rPr>
          <w:rFonts w:cstheme="minorHAnsi"/>
          <w:color w:val="000000"/>
          <w:spacing w:val="6"/>
        </w:rPr>
        <w:t>c</w:t>
      </w:r>
      <w:r w:rsidRPr="000F4E11">
        <w:rPr>
          <w:rFonts w:cstheme="minorHAnsi"/>
          <w:color w:val="000000"/>
        </w:rPr>
        <w:t>k</w:t>
      </w:r>
      <w:r w:rsidRPr="000F4E11">
        <w:rPr>
          <w:rFonts w:cstheme="minorHAnsi"/>
          <w:color w:val="000000"/>
          <w:spacing w:val="-3"/>
        </w:rPr>
        <w:t>a</w:t>
      </w:r>
      <w:r w:rsidRPr="000F4E11">
        <w:rPr>
          <w:rFonts w:cstheme="minorHAnsi"/>
          <w:color w:val="000000"/>
        </w:rPr>
        <w:t>g</w:t>
      </w:r>
      <w:r w:rsidRPr="000F4E11">
        <w:rPr>
          <w:rFonts w:cstheme="minorHAnsi"/>
          <w:color w:val="000000"/>
          <w:spacing w:val="-3"/>
        </w:rPr>
        <w:t>i</w:t>
      </w:r>
      <w:r w:rsidRPr="000F4E11">
        <w:rPr>
          <w:rFonts w:cstheme="minorHAnsi"/>
          <w:color w:val="000000"/>
          <w:spacing w:val="8"/>
        </w:rPr>
        <w:t>n</w:t>
      </w:r>
      <w:r w:rsidRPr="000F4E11">
        <w:rPr>
          <w:rFonts w:cstheme="minorHAnsi"/>
          <w:color w:val="000000"/>
          <w:spacing w:val="-8"/>
        </w:rPr>
        <w:t>g</w:t>
      </w:r>
      <w:r w:rsidRPr="000F4E11">
        <w:rPr>
          <w:rFonts w:cstheme="minorHAnsi"/>
          <w:color w:val="000000"/>
        </w:rPr>
        <w:t>, r</w:t>
      </w:r>
      <w:r w:rsidRPr="000F4E11">
        <w:rPr>
          <w:rFonts w:cstheme="minorHAnsi"/>
          <w:color w:val="000000"/>
          <w:spacing w:val="-3"/>
        </w:rPr>
        <w:t>e</w:t>
      </w:r>
      <w:r w:rsidRPr="000F4E11">
        <w:rPr>
          <w:rFonts w:cstheme="minorHAnsi"/>
          <w:color w:val="000000"/>
          <w:spacing w:val="-5"/>
        </w:rPr>
        <w:t>w</w:t>
      </w:r>
      <w:r w:rsidRPr="000F4E11">
        <w:rPr>
          <w:rFonts w:cstheme="minorHAnsi"/>
          <w:color w:val="000000"/>
        </w:rPr>
        <w:t>o</w:t>
      </w:r>
      <w:r w:rsidRPr="000F4E11">
        <w:rPr>
          <w:rFonts w:cstheme="minorHAnsi"/>
          <w:color w:val="000000"/>
          <w:spacing w:val="8"/>
        </w:rPr>
        <w:t>r</w:t>
      </w:r>
      <w:r w:rsidRPr="000F4E11">
        <w:rPr>
          <w:rFonts w:cstheme="minorHAnsi"/>
          <w:color w:val="000000"/>
          <w:spacing w:val="-8"/>
        </w:rPr>
        <w:t>k</w:t>
      </w:r>
      <w:r w:rsidRPr="000F4E11">
        <w:rPr>
          <w:rFonts w:cstheme="minorHAnsi"/>
          <w:color w:val="000000"/>
        </w:rPr>
        <w:t>,</w:t>
      </w:r>
      <w:r w:rsidRPr="000F4E11">
        <w:rPr>
          <w:rFonts w:cstheme="minorHAnsi"/>
          <w:color w:val="000000"/>
          <w:spacing w:val="8"/>
        </w:rPr>
        <w:t xml:space="preserve"> </w:t>
      </w:r>
      <w:r w:rsidR="008B7A8B" w:rsidRPr="000F4E11">
        <w:rPr>
          <w:rFonts w:cstheme="minorHAnsi"/>
          <w:color w:val="000000"/>
          <w:spacing w:val="-3"/>
        </w:rPr>
        <w:t>etc.</w:t>
      </w:r>
      <w:r w:rsidRPr="000F4E11">
        <w:rPr>
          <w:rFonts w:cstheme="minorHAnsi"/>
          <w:color w:val="000000"/>
        </w:rPr>
        <w:t>)</w:t>
      </w:r>
      <w:r w:rsidRPr="000F4E11">
        <w:rPr>
          <w:rFonts w:cstheme="minorHAnsi"/>
          <w:color w:val="000000"/>
          <w:spacing w:val="12"/>
        </w:rPr>
        <w:t xml:space="preserve"> </w:t>
      </w:r>
      <w:r w:rsidRPr="000F4E11">
        <w:rPr>
          <w:rFonts w:cstheme="minorHAnsi"/>
          <w:color w:val="000000"/>
          <w:spacing w:val="-11"/>
        </w:rPr>
        <w:t>i</w:t>
      </w:r>
      <w:r w:rsidRPr="000F4E11">
        <w:rPr>
          <w:rFonts w:cstheme="minorHAnsi"/>
          <w:color w:val="000000"/>
        </w:rPr>
        <w:t>n</w:t>
      </w:r>
      <w:r w:rsidRPr="000F4E11">
        <w:rPr>
          <w:rFonts w:cstheme="minorHAnsi"/>
          <w:color w:val="000000"/>
          <w:spacing w:val="-3"/>
        </w:rPr>
        <w:t>c</w:t>
      </w:r>
      <w:r w:rsidRPr="000F4E11">
        <w:rPr>
          <w:rFonts w:cstheme="minorHAnsi"/>
          <w:color w:val="000000"/>
        </w:rPr>
        <w:t>urr</w:t>
      </w:r>
      <w:r w:rsidRPr="000F4E11">
        <w:rPr>
          <w:rFonts w:cstheme="minorHAnsi"/>
          <w:color w:val="000000"/>
          <w:spacing w:val="-3"/>
        </w:rPr>
        <w:t>e</w:t>
      </w:r>
      <w:r w:rsidRPr="000F4E11">
        <w:rPr>
          <w:rFonts w:cstheme="minorHAnsi"/>
          <w:color w:val="000000"/>
        </w:rPr>
        <w:t>d</w:t>
      </w:r>
      <w:r w:rsidRPr="000F4E11">
        <w:rPr>
          <w:color w:val="000000"/>
          <w:spacing w:val="4"/>
        </w:rPr>
        <w:t xml:space="preserve"> </w:t>
      </w:r>
      <w:r w:rsidRPr="000F4E11">
        <w:rPr>
          <w:rFonts w:cstheme="minorHAnsi"/>
          <w:color w:val="000000"/>
          <w:spacing w:val="-3"/>
        </w:rPr>
        <w:t>a</w:t>
      </w:r>
      <w:r w:rsidRPr="000F4E11">
        <w:rPr>
          <w:rFonts w:cstheme="minorHAnsi"/>
          <w:color w:val="000000"/>
        </w:rPr>
        <w:t>nd</w:t>
      </w:r>
      <w:r w:rsidRPr="000F4E11">
        <w:rPr>
          <w:rFonts w:cstheme="minorHAnsi"/>
          <w:color w:val="000000"/>
          <w:spacing w:val="4"/>
        </w:rPr>
        <w:t xml:space="preserve"> </w:t>
      </w:r>
      <w:r w:rsidRPr="000F4E11">
        <w:rPr>
          <w:rFonts w:cstheme="minorHAnsi"/>
          <w:color w:val="000000"/>
          <w:spacing w:val="-3"/>
        </w:rPr>
        <w:t>c</w:t>
      </w:r>
      <w:r w:rsidRPr="000F4E11">
        <w:rPr>
          <w:rFonts w:cstheme="minorHAnsi"/>
          <w:color w:val="000000"/>
        </w:rPr>
        <w:t>orr</w:t>
      </w:r>
      <w:r w:rsidRPr="000F4E11">
        <w:rPr>
          <w:rFonts w:cstheme="minorHAnsi"/>
          <w:color w:val="000000"/>
          <w:spacing w:val="6"/>
        </w:rPr>
        <w:t>e</w:t>
      </w:r>
      <w:r w:rsidRPr="000F4E11">
        <w:rPr>
          <w:rFonts w:cstheme="minorHAnsi"/>
          <w:color w:val="000000"/>
          <w:spacing w:val="-3"/>
        </w:rPr>
        <w:t>c</w:t>
      </w:r>
      <w:r w:rsidRPr="000F4E11">
        <w:rPr>
          <w:rFonts w:cstheme="minorHAnsi"/>
          <w:color w:val="000000"/>
        </w:rPr>
        <w:t>t</w:t>
      </w:r>
      <w:r w:rsidRPr="000F4E11">
        <w:rPr>
          <w:rFonts w:cstheme="minorHAnsi"/>
          <w:color w:val="000000"/>
          <w:spacing w:val="1"/>
        </w:rPr>
        <w:t xml:space="preserve"> </w:t>
      </w:r>
      <w:r w:rsidRPr="000F4E11">
        <w:rPr>
          <w:rFonts w:cstheme="minorHAnsi"/>
          <w:color w:val="000000"/>
        </w:rPr>
        <w:t>non-</w:t>
      </w:r>
      <w:r w:rsidRPr="000F4E11">
        <w:rPr>
          <w:rFonts w:cstheme="minorHAnsi"/>
          <w:color w:val="000000"/>
          <w:spacing w:val="-3"/>
        </w:rPr>
        <w:t>c</w:t>
      </w:r>
      <w:r w:rsidRPr="000F4E11">
        <w:rPr>
          <w:rFonts w:cstheme="minorHAnsi"/>
          <w:color w:val="000000"/>
        </w:rPr>
        <w:t>o</w:t>
      </w:r>
      <w:r w:rsidRPr="000F4E11">
        <w:rPr>
          <w:rFonts w:cstheme="minorHAnsi"/>
          <w:color w:val="000000"/>
          <w:spacing w:val="-3"/>
        </w:rPr>
        <w:t>m</w:t>
      </w:r>
      <w:r w:rsidRPr="000F4E11">
        <w:rPr>
          <w:rFonts w:cstheme="minorHAnsi"/>
          <w:color w:val="000000"/>
          <w:spacing w:val="8"/>
        </w:rPr>
        <w:t>p</w:t>
      </w:r>
      <w:r w:rsidRPr="000F4E11">
        <w:rPr>
          <w:rFonts w:cstheme="minorHAnsi"/>
          <w:color w:val="000000"/>
          <w:spacing w:val="-3"/>
        </w:rPr>
        <w:t>lia</w:t>
      </w:r>
      <w:r w:rsidRPr="000F4E11">
        <w:rPr>
          <w:rFonts w:cstheme="minorHAnsi"/>
          <w:color w:val="000000"/>
        </w:rPr>
        <w:t>nt</w:t>
      </w:r>
      <w:r w:rsidRPr="000F4E11">
        <w:rPr>
          <w:rFonts w:cstheme="minorHAnsi"/>
          <w:color w:val="000000"/>
          <w:spacing w:val="1"/>
        </w:rPr>
        <w:t xml:space="preserve"> </w:t>
      </w:r>
      <w:r w:rsidRPr="000F4E11">
        <w:rPr>
          <w:rFonts w:cstheme="minorHAnsi"/>
          <w:color w:val="000000"/>
        </w:rPr>
        <w:t>b</w:t>
      </w:r>
      <w:r w:rsidRPr="000F4E11">
        <w:rPr>
          <w:rFonts w:cstheme="minorHAnsi"/>
          <w:color w:val="000000"/>
          <w:spacing w:val="-3"/>
        </w:rPr>
        <w:t>e</w:t>
      </w:r>
      <w:r w:rsidRPr="000F4E11">
        <w:rPr>
          <w:rFonts w:cstheme="minorHAnsi"/>
          <w:color w:val="000000"/>
          <w:spacing w:val="8"/>
        </w:rPr>
        <w:t>h</w:t>
      </w:r>
      <w:r w:rsidRPr="000F4E11">
        <w:rPr>
          <w:rFonts w:cstheme="minorHAnsi"/>
          <w:color w:val="000000"/>
          <w:spacing w:val="6"/>
        </w:rPr>
        <w:t>a</w:t>
      </w:r>
      <w:r w:rsidRPr="000F4E11">
        <w:rPr>
          <w:rFonts w:cstheme="minorHAnsi"/>
          <w:color w:val="000000"/>
        </w:rPr>
        <w:t>v</w:t>
      </w:r>
      <w:r w:rsidRPr="000F4E11">
        <w:rPr>
          <w:rFonts w:cstheme="minorHAnsi"/>
          <w:color w:val="000000"/>
          <w:spacing w:val="-11"/>
        </w:rPr>
        <w:t>i</w:t>
      </w:r>
      <w:r w:rsidRPr="000F4E11">
        <w:rPr>
          <w:rFonts w:cstheme="minorHAnsi"/>
          <w:color w:val="000000"/>
        </w:rPr>
        <w:t>or.</w:t>
      </w:r>
      <w:r w:rsidR="000A621B" w:rsidRPr="000F4E11">
        <w:rPr>
          <w:rFonts w:cstheme="minorHAnsi"/>
          <w:color w:val="000000"/>
        </w:rPr>
        <w:t xml:space="preserve">  If the Vendor follows the instructions provided in this manual and its purchasing/product management contacts at Advantus, it</w:t>
      </w:r>
      <w:r w:rsidR="00694990" w:rsidRPr="000F4E11">
        <w:rPr>
          <w:rFonts w:cstheme="minorHAnsi"/>
          <w:color w:val="000000"/>
        </w:rPr>
        <w:t xml:space="preserve"> is not anticipated that </w:t>
      </w:r>
      <w:r w:rsidR="00694990" w:rsidRPr="000F4E11">
        <w:rPr>
          <w:rFonts w:cstheme="minorHAnsi"/>
          <w:color w:val="000000"/>
          <w:spacing w:val="-3"/>
        </w:rPr>
        <w:t>c</w:t>
      </w:r>
      <w:r w:rsidR="00694990" w:rsidRPr="000F4E11">
        <w:rPr>
          <w:rFonts w:cstheme="minorHAnsi"/>
          <w:color w:val="000000"/>
          <w:spacing w:val="-1"/>
        </w:rPr>
        <w:t>h</w:t>
      </w:r>
      <w:r w:rsidR="00694990" w:rsidRPr="000F4E11">
        <w:rPr>
          <w:rFonts w:cstheme="minorHAnsi"/>
          <w:color w:val="000000"/>
          <w:spacing w:val="-3"/>
        </w:rPr>
        <w:t>a</w:t>
      </w:r>
      <w:r w:rsidR="00694990" w:rsidRPr="000F4E11">
        <w:rPr>
          <w:rFonts w:cstheme="minorHAnsi"/>
          <w:color w:val="000000"/>
          <w:spacing w:val="8"/>
        </w:rPr>
        <w:t>r</w:t>
      </w:r>
      <w:r w:rsidR="00694990" w:rsidRPr="000F4E11">
        <w:rPr>
          <w:rFonts w:cstheme="minorHAnsi"/>
          <w:color w:val="000000"/>
          <w:spacing w:val="-8"/>
        </w:rPr>
        <w:t>g</w:t>
      </w:r>
      <w:r w:rsidR="00694990" w:rsidRPr="000F4E11">
        <w:rPr>
          <w:rFonts w:cstheme="minorHAnsi"/>
          <w:color w:val="000000"/>
        </w:rPr>
        <w:t>eb</w:t>
      </w:r>
      <w:r w:rsidR="00694990" w:rsidRPr="000F4E11">
        <w:rPr>
          <w:rFonts w:cstheme="minorHAnsi"/>
          <w:color w:val="000000"/>
          <w:spacing w:val="6"/>
        </w:rPr>
        <w:t>a</w:t>
      </w:r>
      <w:r w:rsidR="00694990" w:rsidRPr="000F4E11">
        <w:rPr>
          <w:rFonts w:cstheme="minorHAnsi"/>
          <w:color w:val="000000"/>
          <w:spacing w:val="-3"/>
        </w:rPr>
        <w:t>c</w:t>
      </w:r>
      <w:r w:rsidR="00694990" w:rsidRPr="000F4E11">
        <w:rPr>
          <w:rFonts w:cstheme="minorHAnsi"/>
          <w:color w:val="000000"/>
        </w:rPr>
        <w:t>ks</w:t>
      </w:r>
      <w:r w:rsidR="00694990" w:rsidRPr="000F4E11">
        <w:rPr>
          <w:rFonts w:cstheme="minorHAnsi"/>
          <w:color w:val="000000"/>
          <w:spacing w:val="-1"/>
        </w:rPr>
        <w:t xml:space="preserve"> </w:t>
      </w:r>
      <w:r w:rsidR="000A621B" w:rsidRPr="000F4E11">
        <w:rPr>
          <w:rFonts w:cstheme="minorHAnsi"/>
          <w:color w:val="000000"/>
        </w:rPr>
        <w:t xml:space="preserve">will take place.  However, failure to comply with Advantus requirements may result in </w:t>
      </w:r>
      <w:r w:rsidR="00694990" w:rsidRPr="000F4E11">
        <w:rPr>
          <w:rFonts w:cstheme="minorHAnsi"/>
          <w:color w:val="000000"/>
          <w:spacing w:val="-3"/>
        </w:rPr>
        <w:t>c</w:t>
      </w:r>
      <w:r w:rsidR="00694990" w:rsidRPr="000F4E11">
        <w:rPr>
          <w:rFonts w:cstheme="minorHAnsi"/>
          <w:color w:val="000000"/>
          <w:spacing w:val="-1"/>
        </w:rPr>
        <w:t>h</w:t>
      </w:r>
      <w:r w:rsidR="00694990" w:rsidRPr="000F4E11">
        <w:rPr>
          <w:rFonts w:cstheme="minorHAnsi"/>
          <w:color w:val="000000"/>
          <w:spacing w:val="-3"/>
        </w:rPr>
        <w:t>a</w:t>
      </w:r>
      <w:r w:rsidR="00694990" w:rsidRPr="000F4E11">
        <w:rPr>
          <w:rFonts w:cstheme="minorHAnsi"/>
          <w:color w:val="000000"/>
          <w:spacing w:val="8"/>
        </w:rPr>
        <w:t>r</w:t>
      </w:r>
      <w:r w:rsidR="00694990" w:rsidRPr="000F4E11">
        <w:rPr>
          <w:rFonts w:cstheme="minorHAnsi"/>
          <w:color w:val="000000"/>
          <w:spacing w:val="-8"/>
        </w:rPr>
        <w:t>g</w:t>
      </w:r>
      <w:r w:rsidR="00694990" w:rsidRPr="000F4E11">
        <w:rPr>
          <w:rFonts w:cstheme="minorHAnsi"/>
          <w:color w:val="000000"/>
        </w:rPr>
        <w:t>eb</w:t>
      </w:r>
      <w:r w:rsidR="00694990" w:rsidRPr="000F4E11">
        <w:rPr>
          <w:rFonts w:cstheme="minorHAnsi"/>
          <w:color w:val="000000"/>
          <w:spacing w:val="6"/>
        </w:rPr>
        <w:t>a</w:t>
      </w:r>
      <w:r w:rsidR="00694990" w:rsidRPr="000F4E11">
        <w:rPr>
          <w:rFonts w:cstheme="minorHAnsi"/>
          <w:color w:val="000000"/>
          <w:spacing w:val="-3"/>
        </w:rPr>
        <w:t>c</w:t>
      </w:r>
      <w:r w:rsidR="00694990" w:rsidRPr="000F4E11">
        <w:rPr>
          <w:rFonts w:cstheme="minorHAnsi"/>
          <w:color w:val="000000"/>
        </w:rPr>
        <w:t>ks</w:t>
      </w:r>
      <w:r w:rsidR="00694990" w:rsidRPr="000F4E11">
        <w:rPr>
          <w:rFonts w:cstheme="minorHAnsi"/>
          <w:color w:val="000000"/>
          <w:spacing w:val="-1"/>
        </w:rPr>
        <w:t xml:space="preserve"> </w:t>
      </w:r>
      <w:r w:rsidR="000A621B" w:rsidRPr="000F4E11">
        <w:rPr>
          <w:rFonts w:cstheme="minorHAnsi"/>
          <w:color w:val="000000"/>
        </w:rPr>
        <w:t>as incurr</w:t>
      </w:r>
      <w:r w:rsidR="00F47B68" w:rsidRPr="000F4E11">
        <w:rPr>
          <w:rFonts w:cstheme="minorHAnsi"/>
          <w:color w:val="000000"/>
        </w:rPr>
        <w:t>ed to Advantus by</w:t>
      </w:r>
      <w:r w:rsidR="00694990" w:rsidRPr="000F4E11">
        <w:rPr>
          <w:rFonts w:cstheme="minorHAnsi"/>
          <w:color w:val="000000"/>
        </w:rPr>
        <w:t xml:space="preserve"> its customers, and this </w:t>
      </w:r>
      <w:r w:rsidR="00694990" w:rsidRPr="000F4E11">
        <w:rPr>
          <w:rFonts w:cstheme="minorHAnsi"/>
          <w:color w:val="000000"/>
          <w:spacing w:val="-3"/>
        </w:rPr>
        <w:t>c</w:t>
      </w:r>
      <w:r w:rsidR="00694990" w:rsidRPr="000F4E11">
        <w:rPr>
          <w:rFonts w:cstheme="minorHAnsi"/>
          <w:color w:val="000000"/>
          <w:spacing w:val="-1"/>
        </w:rPr>
        <w:t>h</w:t>
      </w:r>
      <w:r w:rsidR="00694990" w:rsidRPr="000F4E11">
        <w:rPr>
          <w:rFonts w:cstheme="minorHAnsi"/>
          <w:color w:val="000000"/>
          <w:spacing w:val="-3"/>
        </w:rPr>
        <w:t>a</w:t>
      </w:r>
      <w:r w:rsidR="00694990" w:rsidRPr="000F4E11">
        <w:rPr>
          <w:rFonts w:cstheme="minorHAnsi"/>
          <w:color w:val="000000"/>
          <w:spacing w:val="8"/>
        </w:rPr>
        <w:t>r</w:t>
      </w:r>
      <w:r w:rsidR="00694990" w:rsidRPr="000F4E11">
        <w:rPr>
          <w:rFonts w:cstheme="minorHAnsi"/>
          <w:color w:val="000000"/>
          <w:spacing w:val="-8"/>
        </w:rPr>
        <w:t>g</w:t>
      </w:r>
      <w:r w:rsidR="00694990" w:rsidRPr="000F4E11">
        <w:rPr>
          <w:rFonts w:cstheme="minorHAnsi"/>
          <w:color w:val="000000"/>
        </w:rPr>
        <w:t>eb</w:t>
      </w:r>
      <w:r w:rsidR="00694990" w:rsidRPr="000F4E11">
        <w:rPr>
          <w:rFonts w:cstheme="minorHAnsi"/>
          <w:color w:val="000000"/>
          <w:spacing w:val="6"/>
        </w:rPr>
        <w:t>a</w:t>
      </w:r>
      <w:r w:rsidR="00694990" w:rsidRPr="000F4E11">
        <w:rPr>
          <w:rFonts w:cstheme="minorHAnsi"/>
          <w:color w:val="000000"/>
          <w:spacing w:val="-3"/>
        </w:rPr>
        <w:t>c</w:t>
      </w:r>
      <w:r w:rsidR="00694990" w:rsidRPr="000F4E11">
        <w:rPr>
          <w:rFonts w:cstheme="minorHAnsi"/>
          <w:color w:val="000000"/>
        </w:rPr>
        <w:t xml:space="preserve">k </w:t>
      </w:r>
      <w:r w:rsidR="00F47B68" w:rsidRPr="000F4E11">
        <w:rPr>
          <w:rFonts w:cstheme="minorHAnsi"/>
          <w:color w:val="000000"/>
        </w:rPr>
        <w:t>schedule will be sent separately to and imposed upon Vendors with continued non-compliance.</w:t>
      </w:r>
    </w:p>
    <w:p w14:paraId="51686771" w14:textId="77777777" w:rsidR="00D70BF4" w:rsidRPr="000F4E11" w:rsidRDefault="00D70BF4" w:rsidP="00450F4A">
      <w:pPr>
        <w:spacing w:after="0" w:line="276" w:lineRule="auto"/>
        <w:rPr>
          <w:rFonts w:cstheme="minorHAnsi"/>
        </w:rPr>
      </w:pPr>
    </w:p>
    <w:p w14:paraId="2D553085" w14:textId="77777777" w:rsidR="00B462CC" w:rsidRPr="007E6FA2" w:rsidRDefault="00B462CC" w:rsidP="00F144DB">
      <w:pPr>
        <w:spacing w:after="0" w:line="240" w:lineRule="auto"/>
        <w:rPr>
          <w:rFonts w:eastAsiaTheme="majorEastAsia" w:cstheme="majorBidi"/>
          <w:b/>
          <w:bCs/>
          <w:color w:val="365F91" w:themeColor="accent1" w:themeShade="BF"/>
          <w:sz w:val="28"/>
          <w:szCs w:val="28"/>
        </w:rPr>
      </w:pPr>
      <w:r w:rsidRPr="000F4E11">
        <w:br w:type="page"/>
      </w:r>
    </w:p>
    <w:p w14:paraId="38332952" w14:textId="77777777" w:rsidR="009023FC" w:rsidRPr="007E6FA2" w:rsidRDefault="009023FC" w:rsidP="00F144DB">
      <w:pPr>
        <w:pStyle w:val="Heading1"/>
        <w:spacing w:line="240" w:lineRule="auto"/>
        <w:rPr>
          <w:rFonts w:asciiTheme="minorHAnsi" w:hAnsiTheme="minorHAnsi"/>
        </w:rPr>
      </w:pPr>
      <w:bookmarkStart w:id="36" w:name="_Toc52971301"/>
      <w:r w:rsidRPr="007E6FA2">
        <w:rPr>
          <w:rFonts w:asciiTheme="minorHAnsi" w:hAnsiTheme="minorHAnsi"/>
        </w:rPr>
        <w:lastRenderedPageBreak/>
        <w:t>Advantus Guiding Principles</w:t>
      </w:r>
      <w:bookmarkEnd w:id="36"/>
    </w:p>
    <w:p w14:paraId="1DC501D0" w14:textId="77777777" w:rsidR="009023FC" w:rsidRPr="007E6FA2" w:rsidRDefault="009023FC" w:rsidP="00F144DB">
      <w:pPr>
        <w:pStyle w:val="Heading3"/>
        <w:spacing w:line="240" w:lineRule="auto"/>
        <w:rPr>
          <w:rFonts w:asciiTheme="minorHAnsi" w:hAnsiTheme="minorHAnsi"/>
        </w:rPr>
      </w:pPr>
      <w:bookmarkStart w:id="37" w:name="_Toc52971302"/>
      <w:r w:rsidRPr="007E6FA2">
        <w:rPr>
          <w:rFonts w:asciiTheme="minorHAnsi" w:hAnsiTheme="minorHAnsi"/>
        </w:rPr>
        <w:t>Advantus Values and Commitment</w:t>
      </w:r>
      <w:bookmarkEnd w:id="37"/>
    </w:p>
    <w:p w14:paraId="0EFE8C3D" w14:textId="22C3D1E2" w:rsidR="009023FC" w:rsidRPr="000F4E11" w:rsidRDefault="009023FC" w:rsidP="00F144DB">
      <w:pPr>
        <w:spacing w:after="0" w:line="240" w:lineRule="auto"/>
      </w:pPr>
      <w:r w:rsidRPr="000F4E11">
        <w:t>The values of Advantus, Corp. and its subsidiaries, affiliates, franchisees, joint venture partners, divisions and agents (“Advantus”) are founded on the principles of accountability and integrity. Advantus e</w:t>
      </w:r>
      <w:r w:rsidR="00220EF6" w:rsidRPr="000F4E11">
        <w:t>xpects Vendors producing goods</w:t>
      </w:r>
      <w:r w:rsidRPr="000F4E11">
        <w:t>, including any approved subcontractors (collectively “Vendors”) to follow and adhere to these Vendor Guiding Principles in order to do business with Advantus. These Vendor Guiding Principles apply to all Vendors of Advantus. The Vendor Guiding Principles represent Advantus’ commitment to source goods only from Vendors who strive to comply fully with all applicable laws and regulations and those who meet internationally recognized standards and practices in dealing with its workers and their working environment.</w:t>
      </w:r>
      <w:r w:rsidR="008D6496" w:rsidRPr="000F4E11">
        <w:t xml:space="preserve">  </w:t>
      </w:r>
      <w:r w:rsidRPr="000F4E11">
        <w:t>All Vendors of Advantus must comply with all applicable laws and each of the following principles:</w:t>
      </w:r>
    </w:p>
    <w:p w14:paraId="5656AC4B" w14:textId="77777777" w:rsidR="009023FC" w:rsidRPr="007E6FA2" w:rsidRDefault="009023FC" w:rsidP="00F144DB">
      <w:pPr>
        <w:pStyle w:val="Heading3"/>
        <w:spacing w:line="240" w:lineRule="auto"/>
        <w:rPr>
          <w:rFonts w:asciiTheme="minorHAnsi" w:hAnsiTheme="minorHAnsi"/>
        </w:rPr>
      </w:pPr>
      <w:bookmarkStart w:id="38" w:name="_Toc52971303"/>
      <w:r w:rsidRPr="007E6FA2">
        <w:rPr>
          <w:rFonts w:asciiTheme="minorHAnsi" w:hAnsiTheme="minorHAnsi"/>
        </w:rPr>
        <w:t>Labor Standards</w:t>
      </w:r>
      <w:bookmarkEnd w:id="38"/>
    </w:p>
    <w:p w14:paraId="561C928F" w14:textId="77777777" w:rsidR="009023FC" w:rsidRPr="000F4E11" w:rsidRDefault="009023FC" w:rsidP="00F144DB">
      <w:pPr>
        <w:pStyle w:val="ListParagraph"/>
        <w:numPr>
          <w:ilvl w:val="0"/>
          <w:numId w:val="13"/>
        </w:numPr>
        <w:spacing w:after="0" w:line="240" w:lineRule="auto"/>
        <w:rPr>
          <w:b/>
        </w:rPr>
      </w:pPr>
      <w:r w:rsidRPr="000F4E11">
        <w:rPr>
          <w:b/>
        </w:rPr>
        <w:t xml:space="preserve">Prohibition of Forced Labor. </w:t>
      </w:r>
      <w:r w:rsidRPr="000F4E11">
        <w:t>Vendor may not use any form of forced labor including prison, indentured, bonded, and military or slave labor. Vendor may not require any of its foreign workers to remain in employment against their will.</w:t>
      </w:r>
    </w:p>
    <w:p w14:paraId="212F6592" w14:textId="77777777" w:rsidR="009023FC" w:rsidRPr="000F4E11" w:rsidRDefault="009023FC" w:rsidP="00F144DB">
      <w:pPr>
        <w:pStyle w:val="ListParagraph"/>
        <w:numPr>
          <w:ilvl w:val="0"/>
          <w:numId w:val="13"/>
        </w:numPr>
        <w:spacing w:after="0" w:line="240" w:lineRule="auto"/>
        <w:rPr>
          <w:b/>
        </w:rPr>
      </w:pPr>
      <w:r w:rsidRPr="000F4E11">
        <w:rPr>
          <w:b/>
        </w:rPr>
        <w:t>Prohibition of Child Labor.</w:t>
      </w:r>
      <w:r w:rsidRPr="000F4E11">
        <w:t xml:space="preserve">  Vendor may not use child labor. Workers should not be younger than the minimum employment age established by the respective country. In the event no minimum employment age is established, workers should not be younger than the age of compulsory education; or if no minimum age for compulsory education is established, workers should not be younger than age 16.</w:t>
      </w:r>
    </w:p>
    <w:p w14:paraId="325861EA" w14:textId="7261C4CB" w:rsidR="009023FC" w:rsidRPr="000F4E11" w:rsidRDefault="009023FC" w:rsidP="00F144DB">
      <w:pPr>
        <w:pStyle w:val="ListParagraph"/>
        <w:numPr>
          <w:ilvl w:val="0"/>
          <w:numId w:val="13"/>
        </w:numPr>
        <w:spacing w:after="0" w:line="240" w:lineRule="auto"/>
        <w:rPr>
          <w:b/>
        </w:rPr>
      </w:pPr>
      <w:r w:rsidRPr="000F4E11">
        <w:rPr>
          <w:b/>
        </w:rPr>
        <w:t>Working Hours.</w:t>
      </w:r>
      <w:r w:rsidRPr="000F4E11">
        <w:t xml:space="preserve">  Vendor’s employee working hours should </w:t>
      </w:r>
      <w:r w:rsidR="00517BAD" w:rsidRPr="000F4E11">
        <w:t>comply</w:t>
      </w:r>
      <w:r w:rsidRPr="000F4E11">
        <w:t xml:space="preserve"> with any and all applicable laws and regulations. However, Vendor should strive to have no employees work more than 60 hours per week, or more than 6 days during any </w:t>
      </w:r>
      <w:r w:rsidR="00FD6A6A" w:rsidRPr="000F4E11">
        <w:t>7-day</w:t>
      </w:r>
      <w:r w:rsidRPr="000F4E11">
        <w:t xml:space="preserve"> period.</w:t>
      </w:r>
    </w:p>
    <w:p w14:paraId="03B1199D" w14:textId="77777777" w:rsidR="009023FC" w:rsidRPr="000F4E11" w:rsidRDefault="009023FC" w:rsidP="00F144DB">
      <w:pPr>
        <w:pStyle w:val="ListParagraph"/>
        <w:numPr>
          <w:ilvl w:val="0"/>
          <w:numId w:val="13"/>
        </w:numPr>
        <w:spacing w:after="0" w:line="240" w:lineRule="auto"/>
        <w:rPr>
          <w:b/>
        </w:rPr>
      </w:pPr>
      <w:r w:rsidRPr="000F4E11">
        <w:rPr>
          <w:b/>
        </w:rPr>
        <w:t>Wages and Benefits.</w:t>
      </w:r>
      <w:r w:rsidRPr="000F4E11">
        <w:t xml:space="preserve">  All employees of Vendor should receive at least the legal minimum wage and benefits. A written accounting of wages should be given to the employee during each pay period clearly indicating the employee’s compensation and any deductions. Vendor should pay higher hourly rates for night shifts than for day shifts. Vendor should not deduct penalties from employee wages for disciplinary infractions.</w:t>
      </w:r>
    </w:p>
    <w:p w14:paraId="3C305A14" w14:textId="2178BFD2" w:rsidR="009023FC" w:rsidRPr="000F4E11" w:rsidRDefault="009023FC" w:rsidP="00F144DB">
      <w:pPr>
        <w:pStyle w:val="ListParagraph"/>
        <w:numPr>
          <w:ilvl w:val="0"/>
          <w:numId w:val="13"/>
        </w:numPr>
        <w:spacing w:after="0" w:line="240" w:lineRule="auto"/>
      </w:pPr>
      <w:r w:rsidRPr="000F4E11">
        <w:rPr>
          <w:b/>
        </w:rPr>
        <w:t xml:space="preserve">Respect for the Individual.  </w:t>
      </w:r>
      <w:r w:rsidR="00517BAD" w:rsidRPr="000F4E11">
        <w:t>Treat a</w:t>
      </w:r>
      <w:r w:rsidRPr="000F4E11">
        <w:t>ll employees with respect and dignity.</w:t>
      </w:r>
    </w:p>
    <w:p w14:paraId="25FC7407" w14:textId="77777777" w:rsidR="00002734" w:rsidRPr="007E6FA2" w:rsidRDefault="00002734" w:rsidP="00F144DB">
      <w:pPr>
        <w:pStyle w:val="Heading3"/>
        <w:spacing w:line="240" w:lineRule="auto"/>
        <w:rPr>
          <w:rFonts w:asciiTheme="minorHAnsi" w:hAnsiTheme="minorHAnsi"/>
        </w:rPr>
      </w:pPr>
      <w:bookmarkStart w:id="39" w:name="_Toc52971304"/>
      <w:r w:rsidRPr="007E6FA2">
        <w:rPr>
          <w:rFonts w:asciiTheme="minorHAnsi" w:hAnsiTheme="minorHAnsi"/>
        </w:rPr>
        <w:t>Freedom of Association</w:t>
      </w:r>
      <w:bookmarkEnd w:id="39"/>
    </w:p>
    <w:p w14:paraId="60FC0450" w14:textId="77777777" w:rsidR="00002734" w:rsidRPr="000F4E11" w:rsidRDefault="00002734" w:rsidP="00F144DB">
      <w:pPr>
        <w:spacing w:after="0" w:line="240" w:lineRule="auto"/>
      </w:pPr>
      <w:r w:rsidRPr="000F4E11">
        <w:t>Vendor must recognize and respect the right of employees to freedom of association and collective bargaining without penalty, discrimination or harassment.</w:t>
      </w:r>
    </w:p>
    <w:p w14:paraId="3F3E4DC0" w14:textId="77777777" w:rsidR="00D81F79" w:rsidRPr="007E6FA2" w:rsidRDefault="00D81F79" w:rsidP="00F144DB">
      <w:pPr>
        <w:pStyle w:val="Heading3"/>
        <w:spacing w:line="240" w:lineRule="auto"/>
        <w:rPr>
          <w:rFonts w:asciiTheme="minorHAnsi" w:hAnsiTheme="minorHAnsi"/>
        </w:rPr>
      </w:pPr>
      <w:bookmarkStart w:id="40" w:name="_Toc52971305"/>
      <w:r w:rsidRPr="007E6FA2">
        <w:rPr>
          <w:rFonts w:asciiTheme="minorHAnsi" w:hAnsiTheme="minorHAnsi"/>
        </w:rPr>
        <w:t>No Discrimination</w:t>
      </w:r>
      <w:bookmarkEnd w:id="40"/>
    </w:p>
    <w:p w14:paraId="3ED69F17" w14:textId="30B3E489" w:rsidR="00D81F79" w:rsidRPr="007E6FA2" w:rsidRDefault="00565B0C" w:rsidP="00F144DB">
      <w:pPr>
        <w:spacing w:after="0" w:line="240" w:lineRule="auto"/>
        <w:contextualSpacing/>
        <w:rPr>
          <w:rFonts w:cs="Times New Roman"/>
        </w:rPr>
      </w:pPr>
      <w:r w:rsidRPr="000F4E11">
        <w:t xml:space="preserve">Advantus </w:t>
      </w:r>
      <w:r w:rsidR="00D81F79" w:rsidRPr="000F4E11">
        <w:t>respect</w:t>
      </w:r>
      <w:r w:rsidRPr="000F4E11">
        <w:t>s</w:t>
      </w:r>
      <w:r w:rsidR="00D81F79" w:rsidRPr="000F4E11">
        <w:t xml:space="preserve"> cultural differences and believe</w:t>
      </w:r>
      <w:r w:rsidRPr="000F4E11">
        <w:t>s</w:t>
      </w:r>
      <w:r w:rsidR="00D81F79" w:rsidRPr="000F4E11">
        <w:t xml:space="preserve"> workers should be employed based on their abilities, rather than their race, gender, personal characteristics or beliefs.</w:t>
      </w:r>
      <w:r w:rsidR="008D6496" w:rsidRPr="000F4E11">
        <w:t xml:space="preserve">  </w:t>
      </w:r>
      <w:r w:rsidR="00D81F79" w:rsidRPr="007E6FA2">
        <w:rPr>
          <w:rFonts w:cs="Times New Roman"/>
          <w:u w:val="single"/>
        </w:rPr>
        <w:t>Vendor shall not engage in any form of discrimination including, without limitation to, sexual harassment, racial harassment, workplace bullying, victimization or vilification</w:t>
      </w:r>
      <w:r w:rsidR="00D81F79" w:rsidRPr="007E6FA2">
        <w:rPr>
          <w:rFonts w:cs="Times New Roman"/>
        </w:rPr>
        <w:t>.</w:t>
      </w:r>
    </w:p>
    <w:p w14:paraId="4AA211D1" w14:textId="77777777" w:rsidR="009023FC" w:rsidRPr="007E6FA2" w:rsidRDefault="009023FC" w:rsidP="00F144DB">
      <w:pPr>
        <w:pStyle w:val="Heading3"/>
        <w:spacing w:line="240" w:lineRule="auto"/>
        <w:rPr>
          <w:rFonts w:asciiTheme="minorHAnsi" w:hAnsiTheme="minorHAnsi"/>
        </w:rPr>
      </w:pPr>
      <w:bookmarkStart w:id="41" w:name="_Toc52971306"/>
      <w:r w:rsidRPr="007E6FA2">
        <w:rPr>
          <w:rFonts w:asciiTheme="minorHAnsi" w:hAnsiTheme="minorHAnsi"/>
        </w:rPr>
        <w:t>Health and Safety</w:t>
      </w:r>
      <w:bookmarkEnd w:id="41"/>
    </w:p>
    <w:p w14:paraId="46925E4F" w14:textId="63BE8C25" w:rsidR="009023FC" w:rsidRPr="000F4E11" w:rsidRDefault="009023FC" w:rsidP="00F144DB">
      <w:pPr>
        <w:pStyle w:val="ListParagraph"/>
        <w:numPr>
          <w:ilvl w:val="0"/>
          <w:numId w:val="14"/>
        </w:numPr>
        <w:spacing w:after="0" w:line="240" w:lineRule="auto"/>
        <w:rPr>
          <w:b/>
        </w:rPr>
      </w:pPr>
      <w:r w:rsidRPr="000F4E11">
        <w:rPr>
          <w:b/>
        </w:rPr>
        <w:t xml:space="preserve">Working Environment.  </w:t>
      </w:r>
      <w:r w:rsidRPr="000F4E11">
        <w:t>Vendor should maintain a working and housing environment (if Vendor provides housing) that is sanitary, safe, healthy</w:t>
      </w:r>
      <w:r w:rsidR="00517BAD" w:rsidRPr="000F4E11">
        <w:t>,</w:t>
      </w:r>
      <w:r w:rsidRPr="000F4E11">
        <w:t xml:space="preserve"> and in compliance with applicable laws and regulations relating to </w:t>
      </w:r>
      <w:r w:rsidRPr="000928DB">
        <w:t>working and living conditions (if applicable). Vendor is required to comply with all applicable laws and</w:t>
      </w:r>
      <w:r w:rsidRPr="000F4E11">
        <w:t xml:space="preserve"> regulations pertaining to the local fire code standards and the proper maintenance of all applicable equipment (i.e. alarms, extinguishers, etc.).</w:t>
      </w:r>
    </w:p>
    <w:p w14:paraId="7838DF4D" w14:textId="1061A632" w:rsidR="009023FC" w:rsidRPr="000928DB" w:rsidRDefault="009023FC" w:rsidP="00443472">
      <w:pPr>
        <w:pStyle w:val="ListParagraph"/>
        <w:numPr>
          <w:ilvl w:val="0"/>
          <w:numId w:val="14"/>
        </w:numPr>
        <w:spacing w:after="0" w:line="240" w:lineRule="auto"/>
        <w:ind w:left="900"/>
        <w:rPr>
          <w:b/>
        </w:rPr>
      </w:pPr>
      <w:r w:rsidRPr="000928DB">
        <w:rPr>
          <w:b/>
        </w:rPr>
        <w:t>Security.</w:t>
      </w:r>
      <w:r w:rsidRPr="000928DB">
        <w:t xml:space="preserve">  Advantus </w:t>
      </w:r>
      <w:r w:rsidR="00517BAD" w:rsidRPr="000928DB">
        <w:t>collaborates</w:t>
      </w:r>
      <w:r w:rsidRPr="000928DB">
        <w:t xml:space="preserve"> with the U.S. Bureau of Customs and Border Protection (“CBP”) in an effort to secure its supply chain under the Customs-Trade Partnership </w:t>
      </w:r>
      <w:r w:rsidR="00C42062" w:rsidRPr="000928DB">
        <w:t>against</w:t>
      </w:r>
      <w:r w:rsidR="008D6496" w:rsidRPr="000928DB">
        <w:t xml:space="preserve"> Terrorism (“C-TPAT”).  </w:t>
      </w:r>
      <w:r w:rsidRPr="000928DB">
        <w:t xml:space="preserve">To accomplish this mission, Advantus expects Vendors to develop and implement a sound plan to enhance security procedures. Vendor must follow the Vendor Security Guidelines </w:t>
      </w:r>
      <w:r w:rsidR="00280AA9" w:rsidRPr="000928DB">
        <w:t xml:space="preserve">(page </w:t>
      </w:r>
      <w:r w:rsidR="006E7B20" w:rsidRPr="000928DB">
        <w:fldChar w:fldCharType="begin"/>
      </w:r>
      <w:r w:rsidR="0028541D" w:rsidRPr="000928DB">
        <w:instrText xml:space="preserve"> PAGEREF _Ref330997608 </w:instrText>
      </w:r>
      <w:r w:rsidR="006E7B20" w:rsidRPr="000928DB">
        <w:fldChar w:fldCharType="separate"/>
      </w:r>
      <w:r w:rsidR="00125F00" w:rsidRPr="000928DB">
        <w:rPr>
          <w:noProof/>
        </w:rPr>
        <w:t>23</w:t>
      </w:r>
      <w:r w:rsidR="006E7B20" w:rsidRPr="000928DB">
        <w:fldChar w:fldCharType="end"/>
      </w:r>
      <w:r w:rsidR="00280AA9" w:rsidRPr="000928DB">
        <w:t>)</w:t>
      </w:r>
      <w:r w:rsidRPr="000928DB">
        <w:t>, provided by CBP. Additionally, Vendors should follow the European Security Standards Authorized Economic Operators (“AEO”) Guidelines.</w:t>
      </w:r>
    </w:p>
    <w:p w14:paraId="0F9A4659" w14:textId="77777777" w:rsidR="00534A97" w:rsidRPr="000F4E11" w:rsidRDefault="00534A97" w:rsidP="00534A97">
      <w:pPr>
        <w:pStyle w:val="ListParagraph"/>
        <w:spacing w:after="0" w:line="240" w:lineRule="auto"/>
        <w:rPr>
          <w:b/>
          <w:highlight w:val="yellow"/>
        </w:rPr>
      </w:pPr>
    </w:p>
    <w:p w14:paraId="38DB8EAD" w14:textId="77777777" w:rsidR="009023FC" w:rsidRPr="00B035D7" w:rsidRDefault="009023FC" w:rsidP="00F144DB">
      <w:pPr>
        <w:pStyle w:val="Heading3"/>
        <w:spacing w:line="240" w:lineRule="auto"/>
        <w:rPr>
          <w:rFonts w:asciiTheme="minorHAnsi" w:hAnsiTheme="minorHAnsi"/>
        </w:rPr>
      </w:pPr>
      <w:bookmarkStart w:id="42" w:name="_Toc52971307"/>
      <w:r w:rsidRPr="00B035D7">
        <w:rPr>
          <w:rFonts w:asciiTheme="minorHAnsi" w:hAnsiTheme="minorHAnsi"/>
        </w:rPr>
        <w:lastRenderedPageBreak/>
        <w:t>Environment</w:t>
      </w:r>
      <w:bookmarkEnd w:id="42"/>
    </w:p>
    <w:p w14:paraId="59FD4682" w14:textId="64FD3A76" w:rsidR="009023FC" w:rsidRPr="000F4E11" w:rsidRDefault="009023FC" w:rsidP="00F144DB">
      <w:pPr>
        <w:spacing w:after="0" w:line="240" w:lineRule="auto"/>
      </w:pPr>
      <w:r w:rsidRPr="000F4E11">
        <w:t xml:space="preserve">Advantus </w:t>
      </w:r>
      <w:r w:rsidR="00FD6FBD">
        <w:t>requires</w:t>
      </w:r>
      <w:r w:rsidRPr="000F4E11">
        <w:t xml:space="preserve"> Vendor to be sensitive to its impact on the environment and local communities by enforcing environmental standards within its facilities. This extends to the timely and required maintenance of machinery and transportation fleet (where applicable).</w:t>
      </w:r>
      <w:r w:rsidR="00F833F2">
        <w:t xml:space="preserve">  Vendor shall have an up to date, documented Environmental Policy including commitment to environmental protection, prevention of pollution, and compliance with environmental </w:t>
      </w:r>
      <w:r w:rsidR="00B24595">
        <w:t>rules and regulation</w:t>
      </w:r>
      <w:r w:rsidR="00F833F2">
        <w:t>.</w:t>
      </w:r>
      <w:r w:rsidRPr="000F4E11">
        <w:t xml:space="preserve"> </w:t>
      </w:r>
      <w:r w:rsidR="00F833F2">
        <w:t xml:space="preserve">Vendor must be able to provide policy to Advantus upon request.  </w:t>
      </w:r>
      <w:r w:rsidR="00FD6FBD">
        <w:t xml:space="preserve">  </w:t>
      </w:r>
    </w:p>
    <w:p w14:paraId="6486C3E3" w14:textId="77777777" w:rsidR="00E5198F" w:rsidRPr="007E6FA2" w:rsidRDefault="00E5198F" w:rsidP="00F144DB">
      <w:pPr>
        <w:pStyle w:val="Heading3"/>
        <w:spacing w:line="240" w:lineRule="auto"/>
        <w:rPr>
          <w:rFonts w:asciiTheme="minorHAnsi" w:hAnsiTheme="minorHAnsi"/>
        </w:rPr>
      </w:pPr>
      <w:bookmarkStart w:id="43" w:name="_Toc52971308"/>
      <w:r w:rsidRPr="007E6FA2">
        <w:rPr>
          <w:rFonts w:asciiTheme="minorHAnsi" w:hAnsiTheme="minorHAnsi"/>
        </w:rPr>
        <w:t>Management of Standards</w:t>
      </w:r>
      <w:bookmarkEnd w:id="43"/>
    </w:p>
    <w:p w14:paraId="2115D36D" w14:textId="77777777" w:rsidR="00E5198F" w:rsidRPr="000F4E11" w:rsidRDefault="00E5198F" w:rsidP="007E6FA2">
      <w:pPr>
        <w:spacing w:line="240" w:lineRule="auto"/>
      </w:pPr>
      <w:r w:rsidRPr="000F4E11">
        <w:rPr>
          <w:b/>
        </w:rPr>
        <w:t xml:space="preserve">Inspection Right.  </w:t>
      </w:r>
      <w:r w:rsidRPr="000F4E11">
        <w:t>Vendor must be able to demonstrate compliance with these Vendor Guiding Principles to the satisfaction of Advantus. Therefore, Vendor will maintain reasonable records and documentation of its compliance with these Vendor Guiding Principles. Vendor will permit Advantus or parties designated by Advantus to inspect (with or without notice) all such records and documentation, and the facilities of Vendor, to independently confirm compliance with these Vendor Guiding Principles.</w:t>
      </w:r>
    </w:p>
    <w:p w14:paraId="5D5CCF04" w14:textId="77777777" w:rsidR="00E5198F" w:rsidRPr="007E6FA2" w:rsidRDefault="00E5198F" w:rsidP="00F144DB">
      <w:pPr>
        <w:pStyle w:val="Heading3"/>
        <w:spacing w:line="240" w:lineRule="auto"/>
        <w:rPr>
          <w:rFonts w:asciiTheme="minorHAnsi" w:hAnsiTheme="minorHAnsi"/>
        </w:rPr>
      </w:pPr>
      <w:bookmarkStart w:id="44" w:name="_Toc52971309"/>
      <w:r w:rsidRPr="007E6FA2">
        <w:rPr>
          <w:rFonts w:asciiTheme="minorHAnsi" w:hAnsiTheme="minorHAnsi"/>
        </w:rPr>
        <w:t>Enforcement of Standards</w:t>
      </w:r>
      <w:bookmarkEnd w:id="44"/>
    </w:p>
    <w:p w14:paraId="4C7EC52A" w14:textId="77777777" w:rsidR="00E5198F" w:rsidRPr="000F4E11" w:rsidRDefault="00E5198F" w:rsidP="007E6FA2">
      <w:pPr>
        <w:spacing w:line="240" w:lineRule="auto"/>
      </w:pPr>
      <w:r w:rsidRPr="000F4E11">
        <w:rPr>
          <w:b/>
        </w:rPr>
        <w:t xml:space="preserve">Violations. </w:t>
      </w:r>
      <w:r w:rsidRPr="000F4E11">
        <w:t xml:space="preserve"> If Advantus determines Vendor violated these Vendor Guiding Principles, Advantus may demand corrective action or terminate its business relationship with Vendor, notwithstanding anything to the contrary in any other agreement between Vendor and Advantus.</w:t>
      </w:r>
    </w:p>
    <w:p w14:paraId="365EA7A3" w14:textId="77777777" w:rsidR="00E5198F" w:rsidRPr="007E6FA2" w:rsidRDefault="00E5198F" w:rsidP="00F144DB">
      <w:pPr>
        <w:pStyle w:val="Heading3"/>
        <w:spacing w:line="240" w:lineRule="auto"/>
        <w:rPr>
          <w:rFonts w:asciiTheme="minorHAnsi" w:hAnsiTheme="minorHAnsi"/>
        </w:rPr>
      </w:pPr>
      <w:bookmarkStart w:id="45" w:name="_Toc52971310"/>
      <w:r w:rsidRPr="007E6FA2">
        <w:rPr>
          <w:rFonts w:asciiTheme="minorHAnsi" w:hAnsiTheme="minorHAnsi"/>
        </w:rPr>
        <w:t>Reporting of Potential Violations</w:t>
      </w:r>
      <w:bookmarkEnd w:id="45"/>
    </w:p>
    <w:p w14:paraId="6851E7B6" w14:textId="059830FB" w:rsidR="00E5198F" w:rsidRPr="000F4E11" w:rsidRDefault="00E5198F" w:rsidP="00F144DB">
      <w:pPr>
        <w:spacing w:line="240" w:lineRule="auto"/>
        <w:rPr>
          <w:u w:val="single"/>
        </w:rPr>
      </w:pPr>
      <w:r w:rsidRPr="000F4E11">
        <w:t xml:space="preserve">Vendors </w:t>
      </w:r>
      <w:r w:rsidR="00D906C9" w:rsidRPr="000F4E11">
        <w:t>shall</w:t>
      </w:r>
      <w:r w:rsidRPr="000F4E11">
        <w:t xml:space="preserve"> adhere to these Vendor Guiding Principles and report any violations to Advantus immediately upon discovery of any violation. This can be done by emailing Mr.</w:t>
      </w:r>
      <w:r w:rsidR="00C76E41" w:rsidRPr="000F4E11">
        <w:t xml:space="preserve"> </w:t>
      </w:r>
      <w:r w:rsidRPr="000F4E11">
        <w:t>Charlie</w:t>
      </w:r>
      <w:r w:rsidR="00C76E41" w:rsidRPr="000F4E11">
        <w:t xml:space="preserve"> </w:t>
      </w:r>
      <w:r w:rsidRPr="000F4E11">
        <w:t>Frohman, Executive Vice President at cfrohman@advantus.com or calling him at +1.904.421.1034.</w:t>
      </w:r>
      <w:r w:rsidR="00C76E41" w:rsidRPr="000F4E11">
        <w:t xml:space="preserve">  </w:t>
      </w:r>
      <w:r w:rsidRPr="000F4E11">
        <w:rPr>
          <w:u w:val="single"/>
        </w:rPr>
        <w:t>All reports are confidential and callers may choose to remain anonymous in their reporting.</w:t>
      </w:r>
    </w:p>
    <w:p w14:paraId="2933269B" w14:textId="77777777" w:rsidR="00E5198F" w:rsidRPr="007E6FA2" w:rsidRDefault="00E5198F" w:rsidP="00F144DB">
      <w:pPr>
        <w:pStyle w:val="Heading3"/>
        <w:spacing w:line="240" w:lineRule="auto"/>
        <w:rPr>
          <w:rFonts w:asciiTheme="minorHAnsi" w:hAnsiTheme="minorHAnsi"/>
        </w:rPr>
      </w:pPr>
      <w:bookmarkStart w:id="46" w:name="_Toc52971311"/>
      <w:r w:rsidRPr="007E6FA2">
        <w:rPr>
          <w:rFonts w:asciiTheme="minorHAnsi" w:hAnsiTheme="minorHAnsi"/>
        </w:rPr>
        <w:t>Vendor Attestation</w:t>
      </w:r>
      <w:bookmarkEnd w:id="46"/>
    </w:p>
    <w:p w14:paraId="2A5CDAF5" w14:textId="77777777" w:rsidR="00E5198F" w:rsidRPr="000F4E11" w:rsidRDefault="00E5198F" w:rsidP="00F144DB">
      <w:pPr>
        <w:spacing w:line="240" w:lineRule="auto"/>
      </w:pPr>
      <w:r w:rsidRPr="000F4E11">
        <w:t>Vendor authorizes the procurement of an investigative background search in accordance with anti-terrorism legislation including, without limitation, the USA Patriot Act and Section 1 of U.S. Executive Order 13224 issued September 23, 2001. Vendor also certifies that neither it nor any of its funding sources is or has ever been a terrorist or suspected terrorist, or a person or entity described in the aforementioned legislation. Vendor understands that Advantus will not do business with a Vendor if the Vendor has ever been a suspected terrorist or associated in any way with terrorist activities. Vendor also agrees to provide accurate and complete information to Advantus to enable it to comply with all of its importation requirements.</w:t>
      </w:r>
    </w:p>
    <w:p w14:paraId="4748A9E4" w14:textId="77777777" w:rsidR="00E5198F" w:rsidRPr="007E6FA2" w:rsidRDefault="00E5198F" w:rsidP="00F144DB">
      <w:pPr>
        <w:pStyle w:val="Heading3"/>
        <w:spacing w:line="240" w:lineRule="auto"/>
        <w:rPr>
          <w:rFonts w:asciiTheme="minorHAnsi" w:hAnsiTheme="minorHAnsi"/>
        </w:rPr>
      </w:pPr>
      <w:bookmarkStart w:id="47" w:name="_Toc52971312"/>
      <w:r w:rsidRPr="007E6FA2">
        <w:rPr>
          <w:rFonts w:asciiTheme="minorHAnsi" w:hAnsiTheme="minorHAnsi"/>
        </w:rPr>
        <w:t>Confidentiality of Relationship</w:t>
      </w:r>
      <w:bookmarkEnd w:id="47"/>
    </w:p>
    <w:p w14:paraId="49AA7535" w14:textId="2AC304BF" w:rsidR="00E5198F" w:rsidRPr="000F4E11" w:rsidRDefault="00E5198F" w:rsidP="00F144DB">
      <w:pPr>
        <w:spacing w:line="240" w:lineRule="auto"/>
      </w:pPr>
      <w:r w:rsidRPr="000F4E11">
        <w:t>The relationship between Vendor and Advantus is confidential in nature. Vendor agrees not to tell any other party, customer or potential customer that Advantus is a customer of Vendor. Vendor further agrees not to show any product that Advantus purchases from Vendor in any catalog, advertisement, showroom</w:t>
      </w:r>
      <w:r w:rsidR="00CD5D16" w:rsidRPr="000F4E11">
        <w:t>,</w:t>
      </w:r>
      <w:r w:rsidRPr="000F4E11">
        <w:t xml:space="preserve"> or other display.</w:t>
      </w:r>
    </w:p>
    <w:p w14:paraId="2B5F42E1" w14:textId="77777777" w:rsidR="00E5198F" w:rsidRPr="000F4E11" w:rsidRDefault="00E5198F" w:rsidP="00450F4A">
      <w:pPr>
        <w:spacing w:line="276" w:lineRule="auto"/>
      </w:pPr>
    </w:p>
    <w:p w14:paraId="0095764D" w14:textId="77777777" w:rsidR="00E5198F" w:rsidRPr="007E6FA2" w:rsidRDefault="00E5198F">
      <w:pPr>
        <w:spacing w:line="276" w:lineRule="auto"/>
        <w:rPr>
          <w:rFonts w:eastAsiaTheme="majorEastAsia" w:cstheme="majorBidi"/>
          <w:b/>
          <w:bCs/>
          <w:color w:val="4F81BD" w:themeColor="accent1"/>
        </w:rPr>
      </w:pPr>
      <w:r w:rsidRPr="000F4E11">
        <w:br w:type="page"/>
      </w:r>
    </w:p>
    <w:p w14:paraId="00E8232C" w14:textId="77777777" w:rsidR="00E5198F" w:rsidRPr="007E6FA2" w:rsidRDefault="00E5198F" w:rsidP="00E5198F">
      <w:pPr>
        <w:pStyle w:val="Heading1"/>
        <w:spacing w:line="276" w:lineRule="auto"/>
        <w:rPr>
          <w:rFonts w:asciiTheme="minorHAnsi" w:hAnsiTheme="minorHAnsi"/>
        </w:rPr>
      </w:pPr>
      <w:bookmarkStart w:id="48" w:name="_Toc52971313"/>
      <w:r w:rsidRPr="007E6FA2">
        <w:rPr>
          <w:rFonts w:asciiTheme="minorHAnsi" w:hAnsiTheme="minorHAnsi"/>
        </w:rPr>
        <w:lastRenderedPageBreak/>
        <w:t>Advantus' Financial Relationship between Employees and Vendors</w:t>
      </w:r>
      <w:bookmarkEnd w:id="48"/>
    </w:p>
    <w:p w14:paraId="6499EF21" w14:textId="77777777" w:rsidR="00E5198F" w:rsidRPr="007E6FA2" w:rsidRDefault="00E5198F" w:rsidP="00E5198F">
      <w:pPr>
        <w:pStyle w:val="Heading3"/>
        <w:spacing w:line="283" w:lineRule="atLeast"/>
        <w:rPr>
          <w:rFonts w:asciiTheme="minorHAnsi" w:hAnsiTheme="minorHAnsi"/>
        </w:rPr>
      </w:pPr>
      <w:bookmarkStart w:id="49" w:name="_Toc52971314"/>
      <w:proofErr w:type="spellStart"/>
      <w:r w:rsidRPr="007E6FA2">
        <w:rPr>
          <w:rFonts w:asciiTheme="minorHAnsi" w:eastAsia="MS Mincho" w:hAnsiTheme="minorHAnsi" w:cs="MS Mincho" w:hint="eastAsia"/>
        </w:rPr>
        <w:t>阿迪泛特斯的雇</w:t>
      </w:r>
      <w:r w:rsidRPr="007E6FA2">
        <w:rPr>
          <w:rFonts w:asciiTheme="minorHAnsi" w:eastAsia="SimSun" w:hAnsiTheme="minorHAnsi" w:cs="SimSun" w:hint="eastAsia"/>
        </w:rPr>
        <w:t>员和供应商之间的财务关</w:t>
      </w:r>
      <w:r w:rsidRPr="007E6FA2">
        <w:rPr>
          <w:rFonts w:ascii="MS Gothic" w:eastAsia="MS Gothic" w:hAnsi="MS Gothic" w:cs="MS Gothic"/>
        </w:rPr>
        <w:t>系</w:t>
      </w:r>
      <w:bookmarkEnd w:id="49"/>
      <w:proofErr w:type="spellEnd"/>
    </w:p>
    <w:p w14:paraId="0077A769" w14:textId="77777777" w:rsidR="00E5198F" w:rsidRPr="007E6FA2" w:rsidRDefault="00E5198F" w:rsidP="00E5198F">
      <w:pPr>
        <w:pStyle w:val="ListParagraph"/>
        <w:numPr>
          <w:ilvl w:val="0"/>
          <w:numId w:val="41"/>
        </w:numPr>
        <w:spacing w:before="100" w:beforeAutospacing="1" w:after="100" w:afterAutospacing="1" w:line="242" w:lineRule="atLeast"/>
        <w:contextualSpacing w:val="0"/>
        <w:rPr>
          <w:rFonts w:cs="Times New Roman"/>
        </w:rPr>
      </w:pPr>
      <w:r w:rsidRPr="007E6FA2">
        <w:rPr>
          <w:rFonts w:cs="Times New Roman"/>
          <w:b/>
          <w:bCs/>
        </w:rPr>
        <w:t>Goals/intent.  </w:t>
      </w:r>
      <w:r w:rsidRPr="007E6FA2">
        <w:rPr>
          <w:rFonts w:cs="Times New Roman"/>
        </w:rPr>
        <w:t>All rules, guidelines and policies relating to the financial relationship between Advantus employees and vendors and vendor employees are to result in the increasing efficiency for product, service and communication quality for Advantus, improved alignment of interests among Advantus and its vendors, compliance with local laws and regulations, and increased personal and organizational integrity and honesty.  Anything in conflict, or in possible conflict with these goals, listed or specified below, directly or indirectly, will be deemed problematic, in violation, and may result in vendor termination and civil and criminal legal actions.</w:t>
      </w:r>
    </w:p>
    <w:p w14:paraId="095E06EB" w14:textId="77777777" w:rsidR="00E5198F" w:rsidRPr="007E6FA2" w:rsidRDefault="00E5198F" w:rsidP="00E5198F">
      <w:pPr>
        <w:spacing w:line="242" w:lineRule="atLeast"/>
      </w:pPr>
      <w:r w:rsidRPr="007E6FA2">
        <w:rPr>
          <w:rFonts w:eastAsia="MS Mincho" w:cs="MS Mincho" w:hint="eastAsia"/>
        </w:rPr>
        <w:t>目</w:t>
      </w:r>
      <w:r w:rsidRPr="007E6FA2">
        <w:rPr>
          <w:rFonts w:eastAsia="Microsoft JhengHei" w:cs="Microsoft JhengHei" w:hint="eastAsia"/>
        </w:rPr>
        <w:t>标</w:t>
      </w:r>
      <w:r w:rsidRPr="000F4E11">
        <w:t>/</w:t>
      </w:r>
      <w:r w:rsidRPr="007E6FA2">
        <w:rPr>
          <w:rFonts w:eastAsia="MS Mincho" w:cs="MS Mincho" w:hint="eastAsia"/>
        </w:rPr>
        <w:t>意</w:t>
      </w:r>
      <w:r w:rsidRPr="007E6FA2">
        <w:rPr>
          <w:rFonts w:eastAsia="Microsoft JhengHei" w:cs="Microsoft JhengHei" w:hint="eastAsia"/>
        </w:rPr>
        <w:t>图：所有阿迪泛特斯的雇员和供应商，以及</w:t>
      </w:r>
      <w:r w:rsidRPr="007E6FA2">
        <w:rPr>
          <w:rFonts w:eastAsia="MS Mincho" w:cs="MS Mincho" w:hint="eastAsia"/>
        </w:rPr>
        <w:t>供</w:t>
      </w:r>
      <w:r w:rsidRPr="007E6FA2">
        <w:rPr>
          <w:rFonts w:eastAsia="Microsoft JhengHei" w:cs="Microsoft JhengHei" w:hint="eastAsia"/>
        </w:rPr>
        <w:t>应商的雇员之间的财务关系的规则，指导方针和政策，都是为了阿迪泛特斯提高产品，服务和沟通的效率，在阿迪泛特</w:t>
      </w:r>
      <w:r w:rsidRPr="007E6FA2">
        <w:rPr>
          <w:rFonts w:eastAsia="MS Mincho" w:cs="MS Mincho" w:hint="eastAsia"/>
        </w:rPr>
        <w:t>斯和她的供</w:t>
      </w:r>
      <w:r w:rsidRPr="007E6FA2">
        <w:rPr>
          <w:rFonts w:eastAsia="Microsoft JhengHei" w:cs="Microsoft JhengHei" w:hint="eastAsia"/>
        </w:rPr>
        <w:t>应商中提高利益的一致性，符合当地的法律法规，和增加个人和组织的廉正</w:t>
      </w:r>
      <w:r w:rsidRPr="007E6FA2">
        <w:rPr>
          <w:rFonts w:eastAsia="MS Mincho" w:cs="MS Mincho" w:hint="eastAsia"/>
        </w:rPr>
        <w:t>和</w:t>
      </w:r>
      <w:r w:rsidRPr="007E6FA2">
        <w:rPr>
          <w:rFonts w:eastAsia="Microsoft JhengHei" w:cs="Microsoft JhengHei" w:hint="eastAsia"/>
        </w:rPr>
        <w:t>诚信。下面列出的任何与这些目标直接或间接有冲突或可能有冲突的情况，将被视为违反这些规则，而可能导致终止供应商合作，和民事和刑事诉讼。</w:t>
      </w:r>
    </w:p>
    <w:p w14:paraId="773C1972" w14:textId="77777777" w:rsidR="00E5198F" w:rsidRPr="007E6FA2" w:rsidRDefault="00E5198F" w:rsidP="00E5198F">
      <w:pPr>
        <w:pStyle w:val="ListParagraph"/>
        <w:numPr>
          <w:ilvl w:val="0"/>
          <w:numId w:val="41"/>
        </w:numPr>
        <w:spacing w:before="100" w:beforeAutospacing="1" w:after="100" w:afterAutospacing="1" w:line="242" w:lineRule="atLeast"/>
        <w:contextualSpacing w:val="0"/>
        <w:rPr>
          <w:rStyle w:val="apple-converted-space"/>
        </w:rPr>
      </w:pPr>
      <w:r w:rsidRPr="007E6FA2">
        <w:rPr>
          <w:rFonts w:cs="Times New Roman"/>
          <w:b/>
          <w:bCs/>
        </w:rPr>
        <w:t>Financial transactions.</w:t>
      </w:r>
      <w:r w:rsidRPr="007E6FA2">
        <w:rPr>
          <w:rStyle w:val="apple-converted-space"/>
          <w:rFonts w:cs="Times New Roman"/>
        </w:rPr>
        <w:t> </w:t>
      </w:r>
      <w:r w:rsidRPr="007E6FA2">
        <w:rPr>
          <w:rFonts w:cs="Times New Roman"/>
        </w:rPr>
        <w:t> No financial transactions are permitted between Advantus employees and the employees or owners of any current or potential vendor. This includes any financial help or benefit, loans, gifts, rewards, gambling proceeds, donations, debt forgiveness, etc.</w:t>
      </w:r>
      <w:r w:rsidRPr="007E6FA2">
        <w:rPr>
          <w:rStyle w:val="apple-converted-space"/>
          <w:rFonts w:cs="Times New Roman"/>
        </w:rPr>
        <w:t> </w:t>
      </w:r>
    </w:p>
    <w:p w14:paraId="57A918F8" w14:textId="77777777" w:rsidR="00E5198F" w:rsidRPr="007E6FA2" w:rsidRDefault="00E5198F" w:rsidP="00E5198F">
      <w:pPr>
        <w:spacing w:line="242" w:lineRule="atLeast"/>
      </w:pPr>
      <w:r w:rsidRPr="007E6FA2">
        <w:rPr>
          <w:rFonts w:eastAsia="Microsoft JhengHei" w:cs="Microsoft JhengHei" w:hint="eastAsia"/>
        </w:rPr>
        <w:t>财务交易：阿迪泛特斯雇员与任何当前的或潜在的供应商的老板或雇员之间的财务交易</w:t>
      </w:r>
      <w:r w:rsidRPr="007E6FA2">
        <w:rPr>
          <w:rFonts w:eastAsia="MS Mincho" w:cs="MS Mincho" w:hint="eastAsia"/>
        </w:rPr>
        <w:t>是不被允</w:t>
      </w:r>
      <w:r w:rsidRPr="007E6FA2">
        <w:rPr>
          <w:rFonts w:eastAsia="Microsoft JhengHei" w:cs="Microsoft JhengHei" w:hint="eastAsia"/>
        </w:rPr>
        <w:t>许的。这个包括任何财务帮忙或得益，借贷，礼物，奖品，赌</w:t>
      </w:r>
      <w:r w:rsidRPr="007E6FA2">
        <w:rPr>
          <w:rFonts w:eastAsia="MS Mincho" w:cs="MS Mincho" w:hint="eastAsia"/>
        </w:rPr>
        <w:t>博收益，捐</w:t>
      </w:r>
      <w:r w:rsidRPr="007E6FA2">
        <w:rPr>
          <w:rFonts w:eastAsia="Microsoft JhengHei" w:cs="Microsoft JhengHei" w:hint="eastAsia"/>
        </w:rPr>
        <w:t>赠和债务豁免等。</w:t>
      </w:r>
    </w:p>
    <w:p w14:paraId="0D2FCF91" w14:textId="77777777" w:rsidR="00E5198F" w:rsidRPr="007E6FA2" w:rsidRDefault="00E5198F" w:rsidP="00E5198F">
      <w:pPr>
        <w:pStyle w:val="Heading3"/>
        <w:spacing w:line="311" w:lineRule="atLeast"/>
        <w:rPr>
          <w:rFonts w:asciiTheme="minorHAnsi" w:hAnsiTheme="minorHAnsi"/>
        </w:rPr>
      </w:pPr>
      <w:bookmarkStart w:id="50" w:name="_Toc370829684"/>
      <w:bookmarkStart w:id="51" w:name="_Toc52971315"/>
      <w:r w:rsidRPr="007E6FA2">
        <w:rPr>
          <w:rFonts w:asciiTheme="minorHAnsi" w:hAnsiTheme="minorHAnsi"/>
        </w:rPr>
        <w:t>Bribery and Corruption</w:t>
      </w:r>
      <w:bookmarkEnd w:id="50"/>
      <w:bookmarkEnd w:id="51"/>
    </w:p>
    <w:p w14:paraId="7E3AAF9C" w14:textId="77777777" w:rsidR="00E5198F" w:rsidRPr="007E6FA2" w:rsidRDefault="00E5198F" w:rsidP="00E5198F">
      <w:pPr>
        <w:pStyle w:val="Heading3"/>
        <w:spacing w:line="311" w:lineRule="atLeast"/>
        <w:rPr>
          <w:rFonts w:asciiTheme="minorHAnsi" w:hAnsiTheme="minorHAnsi"/>
        </w:rPr>
      </w:pPr>
      <w:bookmarkStart w:id="52" w:name="_Toc52971316"/>
      <w:proofErr w:type="spellStart"/>
      <w:r w:rsidRPr="007E6FA2">
        <w:rPr>
          <w:rFonts w:asciiTheme="minorHAnsi" w:eastAsia="SimSun" w:hAnsiTheme="minorHAnsi" w:cs="SimSun" w:hint="eastAsia"/>
        </w:rPr>
        <w:t>贪污和受贿</w:t>
      </w:r>
      <w:bookmarkEnd w:id="52"/>
      <w:proofErr w:type="spellEnd"/>
    </w:p>
    <w:p w14:paraId="2C6FEDE2" w14:textId="03FE87C9" w:rsidR="00E5198F" w:rsidRPr="007E6FA2" w:rsidRDefault="00E5198F" w:rsidP="00E5198F">
      <w:pPr>
        <w:pStyle w:val="ListParagraph"/>
        <w:numPr>
          <w:ilvl w:val="0"/>
          <w:numId w:val="42"/>
        </w:numPr>
        <w:spacing w:before="100" w:beforeAutospacing="1" w:after="100" w:afterAutospacing="1" w:line="276" w:lineRule="atLeast"/>
        <w:contextualSpacing w:val="0"/>
        <w:rPr>
          <w:rFonts w:cs="Times New Roman"/>
        </w:rPr>
      </w:pPr>
      <w:r w:rsidRPr="007E6FA2">
        <w:rPr>
          <w:rFonts w:cs="Times New Roman"/>
          <w:b/>
          <w:bCs/>
        </w:rPr>
        <w:t>Compliance. </w:t>
      </w:r>
      <w:r w:rsidRPr="007E6FA2">
        <w:rPr>
          <w:rStyle w:val="apple-converted-space"/>
          <w:rFonts w:cs="Times New Roman"/>
        </w:rPr>
        <w:t> </w:t>
      </w:r>
      <w:r w:rsidRPr="007E6FA2">
        <w:rPr>
          <w:rFonts w:cs="Times New Roman"/>
        </w:rPr>
        <w:t>Vendor must comply with all laws, rules</w:t>
      </w:r>
      <w:r w:rsidR="00D1063A" w:rsidRPr="007E6FA2">
        <w:rPr>
          <w:rFonts w:cs="Times New Roman"/>
        </w:rPr>
        <w:t>,</w:t>
      </w:r>
      <w:r w:rsidRPr="007E6FA2">
        <w:rPr>
          <w:rFonts w:cs="Times New Roman"/>
        </w:rPr>
        <w:t xml:space="preserve"> and regulations that are applicable to its relationship with Advantus including, but not limited to, U.S. laws regulating prohibition of bribery, anti-terrorism, asset controls</w:t>
      </w:r>
      <w:r w:rsidR="00D1063A" w:rsidRPr="007E6FA2">
        <w:rPr>
          <w:rFonts w:cs="Times New Roman"/>
        </w:rPr>
        <w:t>,</w:t>
      </w:r>
      <w:r w:rsidRPr="007E6FA2">
        <w:rPr>
          <w:rFonts w:cs="Times New Roman"/>
        </w:rPr>
        <w:t xml:space="preserve"> and corruption. Vendors are required to notify Advantus in advance of any conflicts of </w:t>
      </w:r>
      <w:r w:rsidR="00D1063A" w:rsidRPr="007E6FA2">
        <w:rPr>
          <w:rFonts w:cs="Times New Roman"/>
        </w:rPr>
        <w:t>interest that</w:t>
      </w:r>
      <w:r w:rsidRPr="007E6FA2">
        <w:rPr>
          <w:rFonts w:cs="Times New Roman"/>
        </w:rPr>
        <w:t xml:space="preserve"> may </w:t>
      </w:r>
      <w:r w:rsidR="00D1063A" w:rsidRPr="007E6FA2">
        <w:rPr>
          <w:rFonts w:cs="Times New Roman"/>
        </w:rPr>
        <w:t>influence</w:t>
      </w:r>
      <w:r w:rsidRPr="007E6FA2">
        <w:rPr>
          <w:rFonts w:cs="Times New Roman"/>
        </w:rPr>
        <w:t xml:space="preserve"> the Vendor’s ability to meet compliance requirements.  This includes any relationships with foreign officials or a non-U.S. government agency. Vendor shall notify Advantus immediately in the event of circumstantial changes that would affect its ability to remain in compliance.</w:t>
      </w:r>
    </w:p>
    <w:p w14:paraId="5D05B477" w14:textId="77777777" w:rsidR="00E5198F" w:rsidRPr="007E6FA2" w:rsidRDefault="00E5198F" w:rsidP="00E5198F">
      <w:pPr>
        <w:spacing w:line="276" w:lineRule="atLeast"/>
        <w:rPr>
          <w:rFonts w:cs="Times New Roman"/>
        </w:rPr>
      </w:pPr>
      <w:r w:rsidRPr="007E6FA2">
        <w:rPr>
          <w:rFonts w:eastAsia="MS Mincho" w:cs="MS Mincho" w:hint="eastAsia"/>
        </w:rPr>
        <w:t>遵守：供</w:t>
      </w:r>
      <w:r w:rsidRPr="007E6FA2">
        <w:rPr>
          <w:rFonts w:eastAsia="Microsoft JhengHei" w:cs="Microsoft JhengHei" w:hint="eastAsia"/>
        </w:rPr>
        <w:t>应商必须遵守与阿迪泛特斯关系所适用的全部法律，法章和制度，包括但不限</w:t>
      </w:r>
      <w:r w:rsidRPr="007E6FA2">
        <w:rPr>
          <w:rFonts w:eastAsia="MS Mincho" w:cs="MS Mincho" w:hint="eastAsia"/>
        </w:rPr>
        <w:t>于美国的</w:t>
      </w:r>
      <w:r w:rsidRPr="007E6FA2">
        <w:rPr>
          <w:rFonts w:eastAsia="Microsoft JhengHei" w:cs="Microsoft JhengHei" w:hint="eastAsia"/>
        </w:rPr>
        <w:t>规范禁止贿赂，反恐，资产的控制和贪污法律。供应商必须提前通知阿迪泛特</w:t>
      </w:r>
      <w:r w:rsidRPr="007E6FA2">
        <w:rPr>
          <w:rFonts w:eastAsia="MS Mincho" w:cs="MS Mincho" w:hint="eastAsia"/>
        </w:rPr>
        <w:t>斯任何利益冲突可能会影响供</w:t>
      </w:r>
      <w:r w:rsidRPr="007E6FA2">
        <w:rPr>
          <w:rFonts w:eastAsia="Microsoft JhengHei" w:cs="Microsoft JhengHei" w:hint="eastAsia"/>
        </w:rPr>
        <w:t>应商满足符合要求的能</w:t>
      </w:r>
      <w:r w:rsidRPr="007E6FA2">
        <w:rPr>
          <w:rFonts w:eastAsia="MS Mincho" w:cs="MS Mincho" w:hint="eastAsia"/>
        </w:rPr>
        <w:t>力。</w:t>
      </w:r>
      <w:r w:rsidRPr="007E6FA2">
        <w:rPr>
          <w:rFonts w:eastAsia="Microsoft JhengHei" w:cs="Microsoft JhengHei" w:hint="eastAsia"/>
        </w:rPr>
        <w:t>这包括任何与外国官员或非美</w:t>
      </w:r>
      <w:r w:rsidRPr="007E6FA2">
        <w:rPr>
          <w:rFonts w:eastAsia="MS Mincho" w:cs="MS Mincho" w:hint="eastAsia"/>
        </w:rPr>
        <w:t>国政府机</w:t>
      </w:r>
      <w:r w:rsidRPr="007E6FA2">
        <w:rPr>
          <w:rFonts w:eastAsia="Microsoft JhengHei" w:cs="Microsoft JhengHei" w:hint="eastAsia"/>
        </w:rPr>
        <w:t>关的关系。供应商应立即通知阿迪泛特斯事件的变化会影响其保持符合规定的</w:t>
      </w:r>
      <w:r w:rsidRPr="007E6FA2">
        <w:rPr>
          <w:rFonts w:eastAsia="MS Mincho" w:cs="MS Mincho" w:hint="eastAsia"/>
        </w:rPr>
        <w:t>能力。</w:t>
      </w:r>
    </w:p>
    <w:p w14:paraId="3EE9305E" w14:textId="77777777" w:rsidR="00E5198F" w:rsidRPr="007E6FA2" w:rsidRDefault="00E5198F" w:rsidP="00E5198F">
      <w:pPr>
        <w:pStyle w:val="ListParagraph"/>
        <w:numPr>
          <w:ilvl w:val="0"/>
          <w:numId w:val="42"/>
        </w:numPr>
        <w:spacing w:before="100" w:beforeAutospacing="1" w:after="100" w:afterAutospacing="1" w:line="276" w:lineRule="atLeast"/>
        <w:contextualSpacing w:val="0"/>
        <w:rPr>
          <w:rFonts w:cs="Times New Roman"/>
        </w:rPr>
      </w:pPr>
      <w:r w:rsidRPr="007E6FA2">
        <w:rPr>
          <w:rFonts w:cs="Times New Roman"/>
          <w:b/>
          <w:bCs/>
        </w:rPr>
        <w:t>Anti-Corruption. </w:t>
      </w:r>
      <w:r w:rsidRPr="007E6FA2">
        <w:rPr>
          <w:rStyle w:val="apple-converted-space"/>
          <w:rFonts w:cs="Times New Roman"/>
        </w:rPr>
        <w:t> </w:t>
      </w:r>
      <w:r w:rsidRPr="007E6FA2">
        <w:rPr>
          <w:rFonts w:cs="Times New Roman"/>
        </w:rPr>
        <w:t xml:space="preserve">Vendor should strive towards maintaining the highest standards of moral and ethical conduct at all times.  </w:t>
      </w:r>
      <w:r w:rsidRPr="007E6FA2">
        <w:rPr>
          <w:rFonts w:cs="Times New Roman"/>
          <w:u w:val="single"/>
        </w:rPr>
        <w:t>Vendor shall not engage in any form of corrupt practices including, without limitation to, extortion, fraud, impersonation, false declarations or bribery</w:t>
      </w:r>
      <w:r w:rsidRPr="007E6FA2">
        <w:rPr>
          <w:rFonts w:cs="Times New Roman"/>
        </w:rPr>
        <w:t>.</w:t>
      </w:r>
    </w:p>
    <w:p w14:paraId="12F158A6" w14:textId="77777777" w:rsidR="00E5198F" w:rsidRPr="007E6FA2" w:rsidRDefault="00E5198F" w:rsidP="00E5198F">
      <w:pPr>
        <w:spacing w:line="276" w:lineRule="atLeast"/>
        <w:rPr>
          <w:rFonts w:cs="Times New Roman"/>
        </w:rPr>
      </w:pPr>
      <w:r w:rsidRPr="007E6FA2">
        <w:rPr>
          <w:rFonts w:eastAsia="MS Mincho" w:cs="MS Mincho" w:hint="eastAsia"/>
        </w:rPr>
        <w:t>反腐</w:t>
      </w:r>
      <w:r w:rsidRPr="007E6FA2">
        <w:rPr>
          <w:rFonts w:eastAsia="Microsoft JhengHei" w:cs="Microsoft JhengHei" w:hint="eastAsia"/>
        </w:rPr>
        <w:t>败：供应商应该一贯努力维护最高标准的道德和伦理的行为。供应商不得从事任何</w:t>
      </w:r>
      <w:r w:rsidRPr="007E6FA2">
        <w:rPr>
          <w:rFonts w:eastAsia="MS Mincho" w:cs="MS Mincho" w:hint="eastAsia"/>
        </w:rPr>
        <w:t>形式的腐</w:t>
      </w:r>
      <w:r w:rsidRPr="007E6FA2">
        <w:rPr>
          <w:rFonts w:eastAsia="Microsoft JhengHei" w:cs="Microsoft JhengHei" w:hint="eastAsia"/>
        </w:rPr>
        <w:t>败行为，包括但不限于敲诈勒索，诈骗、假冒、虚假声明或贿赂。</w:t>
      </w:r>
    </w:p>
    <w:p w14:paraId="4FE28B41" w14:textId="56ABE6DC" w:rsidR="00E5198F" w:rsidRPr="007E6FA2" w:rsidRDefault="00E5198F" w:rsidP="00E5198F">
      <w:pPr>
        <w:pStyle w:val="ListParagraph"/>
        <w:numPr>
          <w:ilvl w:val="0"/>
          <w:numId w:val="42"/>
        </w:numPr>
        <w:spacing w:before="100" w:beforeAutospacing="1" w:after="100" w:afterAutospacing="1" w:line="276" w:lineRule="atLeast"/>
        <w:contextualSpacing w:val="0"/>
        <w:rPr>
          <w:rFonts w:cs="Times New Roman"/>
          <w:u w:val="single"/>
        </w:rPr>
      </w:pPr>
      <w:r w:rsidRPr="007E6FA2">
        <w:rPr>
          <w:rFonts w:cs="Times New Roman"/>
          <w:b/>
          <w:bCs/>
        </w:rPr>
        <w:lastRenderedPageBreak/>
        <w:t>Bribery. </w:t>
      </w:r>
      <w:r w:rsidRPr="007E6FA2">
        <w:rPr>
          <w:rStyle w:val="apple-converted-space"/>
          <w:rFonts w:cs="Times New Roman"/>
        </w:rPr>
        <w:t> </w:t>
      </w:r>
      <w:r w:rsidRPr="007E6FA2">
        <w:rPr>
          <w:rFonts w:cs="Times New Roman"/>
        </w:rPr>
        <w:t>Absolutely nothing of value may be given to any associate, employee, or agent of Advantus. No Advantus associate, employee</w:t>
      </w:r>
      <w:r w:rsidR="007D5FC8" w:rsidRPr="007E6FA2">
        <w:rPr>
          <w:rFonts w:cs="Times New Roman"/>
        </w:rPr>
        <w:t>,</w:t>
      </w:r>
      <w:r w:rsidRPr="007E6FA2">
        <w:rPr>
          <w:rFonts w:cs="Times New Roman"/>
        </w:rPr>
        <w:t xml:space="preserve"> or agent may request a payment, bribe, kickback, commission</w:t>
      </w:r>
      <w:r w:rsidR="007D5FC8" w:rsidRPr="007E6FA2">
        <w:rPr>
          <w:rFonts w:cs="Times New Roman"/>
        </w:rPr>
        <w:t>,</w:t>
      </w:r>
      <w:r w:rsidRPr="007E6FA2">
        <w:rPr>
          <w:rFonts w:cs="Times New Roman"/>
        </w:rPr>
        <w:t xml:space="preserve"> or any other type of payment for doing business with Vendor or for helping Vendor in any manner.</w:t>
      </w:r>
      <w:r w:rsidRPr="007E6FA2">
        <w:rPr>
          <w:rStyle w:val="apple-converted-space"/>
          <w:rFonts w:cs="Times New Roman"/>
          <w:u w:val="single"/>
        </w:rPr>
        <w:t> </w:t>
      </w:r>
      <w:r w:rsidRPr="007E6FA2">
        <w:rPr>
          <w:rFonts w:cs="Times New Roman"/>
          <w:u w:val="single"/>
        </w:rPr>
        <w:t xml:space="preserve">If </w:t>
      </w:r>
      <w:r w:rsidR="007D5FC8" w:rsidRPr="007E6FA2">
        <w:rPr>
          <w:rFonts w:cs="Times New Roman"/>
          <w:u w:val="single"/>
        </w:rPr>
        <w:t>Vendor makes any payment</w:t>
      </w:r>
      <w:r w:rsidRPr="007E6FA2">
        <w:rPr>
          <w:rFonts w:cs="Times New Roman"/>
          <w:u w:val="single"/>
        </w:rPr>
        <w:t xml:space="preserve"> to any Advantus associate, Advantus will terminate its relationship with Vendor and all obligations of Advantus to that Vendor will be ended immediately.</w:t>
      </w:r>
    </w:p>
    <w:p w14:paraId="41052A3C" w14:textId="77777777" w:rsidR="00E5198F" w:rsidRPr="000F4E11" w:rsidRDefault="00E5198F" w:rsidP="00E5198F">
      <w:pPr>
        <w:spacing w:line="276" w:lineRule="atLeast"/>
      </w:pPr>
      <w:r w:rsidRPr="007E6FA2">
        <w:rPr>
          <w:rFonts w:eastAsia="Microsoft JhengHei" w:cs="Microsoft JhengHei" w:hint="eastAsia"/>
        </w:rPr>
        <w:t>贿赂：绝对地，不可以给予有价物品予任何阿迪泛特斯的同事，雇员或代理。阿迪泛特</w:t>
      </w:r>
      <w:r w:rsidRPr="007E6FA2">
        <w:rPr>
          <w:rFonts w:eastAsia="MS Mincho" w:cs="MS Mincho" w:hint="eastAsia"/>
        </w:rPr>
        <w:t>斯的同事，雇</w:t>
      </w:r>
      <w:r w:rsidRPr="007E6FA2">
        <w:rPr>
          <w:rFonts w:eastAsia="Microsoft JhengHei" w:cs="Microsoft JhengHei" w:hint="eastAsia"/>
        </w:rPr>
        <w:t>员或代理都不能以任何方法帮助或直接与供应商做生意，以要求获得款项，贿赂，回扣，佣金或任何形式的支付。如果供应商支付给阿迪泛特斯的同事，阿迪</w:t>
      </w:r>
      <w:r w:rsidRPr="007E6FA2">
        <w:rPr>
          <w:rFonts w:eastAsia="MS Mincho" w:cs="MS Mincho" w:hint="eastAsia"/>
        </w:rPr>
        <w:t>泛特斯将</w:t>
      </w:r>
      <w:r w:rsidRPr="007E6FA2">
        <w:rPr>
          <w:rFonts w:eastAsia="Microsoft JhengHei" w:cs="Microsoft JhengHei" w:hint="eastAsia"/>
        </w:rPr>
        <w:t>终止其与供应商之间的关系和所有与阿迪泛特斯的义务将立即结束。</w:t>
      </w:r>
    </w:p>
    <w:p w14:paraId="7E320FAB" w14:textId="77777777" w:rsidR="00E5198F" w:rsidRPr="007E6FA2" w:rsidRDefault="00E5198F" w:rsidP="00E5198F">
      <w:pPr>
        <w:pStyle w:val="Heading3"/>
        <w:spacing w:line="311" w:lineRule="atLeast"/>
        <w:rPr>
          <w:rFonts w:asciiTheme="minorHAnsi" w:hAnsiTheme="minorHAnsi"/>
        </w:rPr>
      </w:pPr>
      <w:bookmarkStart w:id="53" w:name="_Toc370829685"/>
      <w:bookmarkStart w:id="54" w:name="_Toc52971317"/>
      <w:r w:rsidRPr="007E6FA2">
        <w:rPr>
          <w:rFonts w:asciiTheme="minorHAnsi" w:hAnsiTheme="minorHAnsi"/>
        </w:rPr>
        <w:t>Gifts and Hospitality</w:t>
      </w:r>
      <w:bookmarkEnd w:id="53"/>
      <w:bookmarkEnd w:id="54"/>
    </w:p>
    <w:p w14:paraId="61900516" w14:textId="77777777" w:rsidR="00E5198F" w:rsidRPr="007E6FA2" w:rsidRDefault="00E5198F" w:rsidP="00E5198F">
      <w:pPr>
        <w:pStyle w:val="Heading3"/>
        <w:spacing w:line="311" w:lineRule="atLeast"/>
        <w:rPr>
          <w:rFonts w:asciiTheme="minorHAnsi" w:hAnsiTheme="minorHAnsi"/>
        </w:rPr>
      </w:pPr>
      <w:bookmarkStart w:id="55" w:name="_Toc52971318"/>
      <w:proofErr w:type="spellStart"/>
      <w:r w:rsidRPr="007E6FA2">
        <w:rPr>
          <w:rFonts w:asciiTheme="minorHAnsi" w:eastAsia="MS Mincho" w:hAnsiTheme="minorHAnsi" w:cs="MS Mincho" w:hint="eastAsia"/>
        </w:rPr>
        <w:t>礼物和款待</w:t>
      </w:r>
      <w:bookmarkEnd w:id="55"/>
      <w:proofErr w:type="spellEnd"/>
    </w:p>
    <w:p w14:paraId="6D200178" w14:textId="77777777" w:rsidR="00E5198F" w:rsidRPr="007E6FA2" w:rsidRDefault="00E5198F" w:rsidP="00E5198F">
      <w:pPr>
        <w:pStyle w:val="ListParagraph"/>
        <w:numPr>
          <w:ilvl w:val="0"/>
          <w:numId w:val="43"/>
        </w:numPr>
        <w:spacing w:before="100" w:beforeAutospacing="1" w:after="100" w:afterAutospacing="1" w:line="276" w:lineRule="atLeast"/>
        <w:contextualSpacing w:val="0"/>
        <w:rPr>
          <w:rFonts w:cs="Times New Roman"/>
        </w:rPr>
      </w:pPr>
      <w:r w:rsidRPr="007E6FA2">
        <w:rPr>
          <w:rFonts w:cs="Times New Roman"/>
          <w:b/>
          <w:bCs/>
        </w:rPr>
        <w:t>Gifts and Meals.</w:t>
      </w:r>
      <w:r w:rsidRPr="007E6FA2">
        <w:rPr>
          <w:rStyle w:val="apple-converted-space"/>
          <w:rFonts w:cs="Times New Roman"/>
        </w:rPr>
        <w:t> </w:t>
      </w:r>
      <w:r w:rsidRPr="007E6FA2">
        <w:rPr>
          <w:rFonts w:cs="Times New Roman"/>
        </w:rPr>
        <w:t>Advantus associates are not to accept gifts of any value and Vendor may not offer such gifts. There are no exceptions. Meals may be provided to Advantus associates when they are visiting a facility as long as that meal does not exceed US$25 in value.</w:t>
      </w:r>
    </w:p>
    <w:p w14:paraId="7FE548AF" w14:textId="77777777" w:rsidR="00E5198F" w:rsidRPr="007E6FA2" w:rsidRDefault="00E5198F" w:rsidP="00E5198F">
      <w:pPr>
        <w:spacing w:line="276" w:lineRule="atLeast"/>
        <w:rPr>
          <w:rFonts w:cs="Times New Roman"/>
        </w:rPr>
      </w:pPr>
      <w:proofErr w:type="spellStart"/>
      <w:r w:rsidRPr="007E6FA2">
        <w:rPr>
          <w:rFonts w:eastAsia="MS Mincho" w:cs="MS Mincho" w:hint="eastAsia"/>
        </w:rPr>
        <w:t>礼物和食物：供</w:t>
      </w:r>
      <w:r w:rsidRPr="007E6FA2">
        <w:rPr>
          <w:rFonts w:eastAsia="Microsoft JhengHei" w:cs="Microsoft JhengHei" w:hint="eastAsia"/>
        </w:rPr>
        <w:t>应商不可以提供这样的礼物，阿迪泛特斯同事不接受任何价值的礼</w:t>
      </w:r>
      <w:proofErr w:type="spellEnd"/>
      <w:r w:rsidRPr="000F4E11">
        <w:br/>
      </w:r>
      <w:r w:rsidRPr="007E6FA2">
        <w:rPr>
          <w:rFonts w:eastAsia="MS Mincho" w:cs="MS Mincho" w:hint="eastAsia"/>
        </w:rPr>
        <w:t>物。没有例外。当阿迪泛特斯的同事到</w:t>
      </w:r>
      <w:r w:rsidRPr="007E6FA2">
        <w:rPr>
          <w:rFonts w:eastAsia="Microsoft JhengHei" w:cs="Microsoft JhengHei" w:hint="eastAsia"/>
        </w:rPr>
        <w:t>访工厂，只要吃饭不超过</w:t>
      </w:r>
      <w:r w:rsidRPr="000F4E11">
        <w:t>25</w:t>
      </w:r>
      <w:r w:rsidRPr="007E6FA2">
        <w:rPr>
          <w:rFonts w:eastAsia="MS Mincho" w:cs="MS Mincho" w:hint="eastAsia"/>
        </w:rPr>
        <w:t>美元的价</w:t>
      </w:r>
      <w:r w:rsidRPr="007E6FA2">
        <w:rPr>
          <w:rFonts w:eastAsia="Microsoft JhengHei" w:cs="Microsoft JhengHei" w:hint="eastAsia"/>
        </w:rPr>
        <w:t>值，这是可</w:t>
      </w:r>
      <w:r w:rsidRPr="007E6FA2">
        <w:rPr>
          <w:rFonts w:eastAsia="MS Mincho" w:cs="MS Mincho" w:hint="eastAsia"/>
        </w:rPr>
        <w:t>以的。</w:t>
      </w:r>
    </w:p>
    <w:p w14:paraId="1A225797" w14:textId="77777777" w:rsidR="00E5198F" w:rsidRPr="007E6FA2" w:rsidRDefault="00E5198F" w:rsidP="00E5198F">
      <w:pPr>
        <w:pStyle w:val="ListParagraph"/>
        <w:numPr>
          <w:ilvl w:val="0"/>
          <w:numId w:val="43"/>
        </w:numPr>
        <w:spacing w:before="100" w:beforeAutospacing="1" w:after="100" w:afterAutospacing="1" w:line="276" w:lineRule="atLeast"/>
        <w:contextualSpacing w:val="0"/>
        <w:rPr>
          <w:rFonts w:cs="Times New Roman"/>
        </w:rPr>
      </w:pPr>
      <w:r w:rsidRPr="007E6FA2">
        <w:rPr>
          <w:rFonts w:cs="Times New Roman"/>
          <w:b/>
          <w:bCs/>
        </w:rPr>
        <w:t>Samples.</w:t>
      </w:r>
      <w:r w:rsidRPr="007E6FA2">
        <w:rPr>
          <w:rStyle w:val="apple-converted-space"/>
          <w:rFonts w:cs="Times New Roman"/>
        </w:rPr>
        <w:t> </w:t>
      </w:r>
      <w:r w:rsidRPr="007E6FA2">
        <w:rPr>
          <w:rFonts w:cs="Times New Roman"/>
        </w:rPr>
        <w:t>Advantus associates are not permitted to purchase items directly from Vendor nor are they permitted to take samples for their personal use.</w:t>
      </w:r>
    </w:p>
    <w:p w14:paraId="3286F2A1" w14:textId="77777777" w:rsidR="00E5198F" w:rsidRPr="007E6FA2" w:rsidRDefault="00E5198F" w:rsidP="007E6FA2">
      <w:pPr>
        <w:spacing w:after="0" w:line="276" w:lineRule="atLeast"/>
        <w:rPr>
          <w:rFonts w:cs="Times New Roman"/>
        </w:rPr>
      </w:pPr>
      <w:proofErr w:type="spellStart"/>
      <w:r w:rsidRPr="007E6FA2">
        <w:rPr>
          <w:rFonts w:eastAsia="Microsoft JhengHei" w:cs="Microsoft JhengHei" w:hint="eastAsia"/>
        </w:rPr>
        <w:t>样板：阿迪泛特斯的同事不允许直接从供应商购买产品也不允许拿样板供个人使用</w:t>
      </w:r>
      <w:proofErr w:type="spellEnd"/>
      <w:r w:rsidRPr="007E6FA2">
        <w:rPr>
          <w:rFonts w:eastAsia="Microsoft JhengHei" w:cs="Microsoft JhengHei" w:hint="eastAsia"/>
        </w:rPr>
        <w:t>。</w:t>
      </w:r>
    </w:p>
    <w:p w14:paraId="7E16DBDB" w14:textId="1BC472A5" w:rsidR="00E5198F" w:rsidRPr="007E6FA2" w:rsidRDefault="00E5198F" w:rsidP="007E6FA2">
      <w:pPr>
        <w:spacing w:after="0" w:line="276" w:lineRule="auto"/>
        <w:rPr>
          <w:rFonts w:cs="Times New Roman"/>
        </w:rPr>
      </w:pPr>
    </w:p>
    <w:p w14:paraId="4DFD6ACD" w14:textId="69337F85" w:rsidR="009023FC" w:rsidRPr="007E6FA2" w:rsidRDefault="00051CF6" w:rsidP="007E6FA2">
      <w:pPr>
        <w:pStyle w:val="Heading1"/>
        <w:spacing w:before="0" w:line="276" w:lineRule="auto"/>
        <w:rPr>
          <w:rFonts w:asciiTheme="minorHAnsi" w:hAnsiTheme="minorHAnsi"/>
        </w:rPr>
      </w:pPr>
      <w:bookmarkStart w:id="56" w:name="_Ref330997469"/>
      <w:bookmarkStart w:id="57" w:name="_Ref330997608"/>
      <w:bookmarkStart w:id="58" w:name="_Toc52971319"/>
      <w:r w:rsidRPr="007E6FA2">
        <w:rPr>
          <w:rFonts w:asciiTheme="minorHAnsi" w:hAnsiTheme="minorHAnsi"/>
        </w:rPr>
        <w:t>Vendor Security Guidelines</w:t>
      </w:r>
      <w:bookmarkEnd w:id="56"/>
      <w:bookmarkEnd w:id="57"/>
      <w:bookmarkEnd w:id="58"/>
    </w:p>
    <w:p w14:paraId="0DF71943" w14:textId="77777777" w:rsidR="009023FC" w:rsidRPr="000F4E11" w:rsidRDefault="009023FC" w:rsidP="00450F4A">
      <w:pPr>
        <w:spacing w:line="276" w:lineRule="auto"/>
      </w:pPr>
      <w:r w:rsidRPr="000F4E11">
        <w:t>Every Vendor should have a written security procedure in place to protect Advantus’ intellectual property and confidential material, as well as those associates that work or visit such Vendor fa</w:t>
      </w:r>
      <w:r w:rsidR="00051CF6" w:rsidRPr="000F4E11">
        <w:t>cilities as recommended by CBP:</w:t>
      </w:r>
    </w:p>
    <w:p w14:paraId="5B90CA33" w14:textId="77777777" w:rsidR="00051CF6" w:rsidRPr="007E6FA2" w:rsidRDefault="00051CF6" w:rsidP="00450F4A">
      <w:pPr>
        <w:spacing w:line="276" w:lineRule="auto"/>
        <w:rPr>
          <w:rStyle w:val="Heading3Char"/>
          <w:rFonts w:asciiTheme="minorHAnsi" w:hAnsiTheme="minorHAnsi"/>
        </w:rPr>
      </w:pPr>
      <w:bookmarkStart w:id="59" w:name="_Toc52971320"/>
      <w:r w:rsidRPr="007E6FA2">
        <w:rPr>
          <w:rStyle w:val="Heading3Char"/>
          <w:rFonts w:asciiTheme="minorHAnsi" w:hAnsiTheme="minorHAnsi"/>
        </w:rPr>
        <w:t>Physical Security</w:t>
      </w:r>
      <w:bookmarkEnd w:id="59"/>
    </w:p>
    <w:p w14:paraId="5CA9DC78" w14:textId="77777777" w:rsidR="009023FC" w:rsidRPr="000F4E11" w:rsidRDefault="009023FC" w:rsidP="007E6FA2">
      <w:pPr>
        <w:spacing w:after="0" w:line="276" w:lineRule="auto"/>
      </w:pPr>
      <w:r w:rsidRPr="000F4E11">
        <w:t>All buildings should be constructed of materials that resist unlawful entry and pro</w:t>
      </w:r>
      <w:r w:rsidR="00051CF6" w:rsidRPr="000F4E11">
        <w:t xml:space="preserve">tect against outside intrusion.  </w:t>
      </w:r>
      <w:r w:rsidRPr="000F4E11">
        <w:t>Physical security should include:</w:t>
      </w:r>
    </w:p>
    <w:p w14:paraId="7B7BCE8B" w14:textId="77777777" w:rsidR="009023FC" w:rsidRPr="000F4E11" w:rsidRDefault="009023FC" w:rsidP="007E6FA2">
      <w:pPr>
        <w:pStyle w:val="ListParagraph"/>
        <w:numPr>
          <w:ilvl w:val="0"/>
          <w:numId w:val="19"/>
        </w:numPr>
        <w:spacing w:line="240" w:lineRule="auto"/>
      </w:pPr>
      <w:r w:rsidRPr="000F4E11">
        <w:t>Adequate locking devices for external and internal doors, windows, gates and fences.</w:t>
      </w:r>
    </w:p>
    <w:p w14:paraId="57AF9A5D" w14:textId="4AE9A905" w:rsidR="009023FC" w:rsidRPr="000F4E11" w:rsidRDefault="009023FC" w:rsidP="007E6FA2">
      <w:pPr>
        <w:pStyle w:val="ListParagraph"/>
        <w:numPr>
          <w:ilvl w:val="0"/>
          <w:numId w:val="19"/>
        </w:numPr>
        <w:spacing w:line="240" w:lineRule="auto"/>
      </w:pPr>
      <w:r w:rsidRPr="000F4E11">
        <w:t>Segregation and marking of international, domestic, high-value</w:t>
      </w:r>
      <w:r w:rsidR="00631F89" w:rsidRPr="000F4E11">
        <w:t>,</w:t>
      </w:r>
      <w:r w:rsidRPr="000F4E11">
        <w:t xml:space="preserve"> and dangerous goods cargo within the warehouse by a safe, caged</w:t>
      </w:r>
      <w:r w:rsidR="00631F89" w:rsidRPr="000F4E11">
        <w:t>,</w:t>
      </w:r>
      <w:r w:rsidRPr="000F4E11">
        <w:t xml:space="preserve"> or otherwise fenced-in area.</w:t>
      </w:r>
    </w:p>
    <w:p w14:paraId="06C1C2F9" w14:textId="77777777" w:rsidR="009023FC" w:rsidRPr="000F4E11" w:rsidRDefault="004E789D" w:rsidP="007E6FA2">
      <w:pPr>
        <w:pStyle w:val="ListParagraph"/>
        <w:numPr>
          <w:ilvl w:val="0"/>
          <w:numId w:val="19"/>
        </w:numPr>
        <w:spacing w:line="240" w:lineRule="auto"/>
      </w:pPr>
      <w:r w:rsidRPr="000F4E11">
        <w:t xml:space="preserve">Adequate lighting both </w:t>
      </w:r>
      <w:r w:rsidR="009023FC" w:rsidRPr="000F4E11">
        <w:t>inside and outside the facility, as well as in parking areas.</w:t>
      </w:r>
    </w:p>
    <w:p w14:paraId="52616E1F" w14:textId="3C975C43" w:rsidR="009023FC" w:rsidRPr="000F4E11" w:rsidRDefault="009023FC" w:rsidP="007E6FA2">
      <w:pPr>
        <w:pStyle w:val="ListParagraph"/>
        <w:numPr>
          <w:ilvl w:val="0"/>
          <w:numId w:val="19"/>
        </w:numPr>
        <w:spacing w:line="240" w:lineRule="auto"/>
      </w:pPr>
      <w:r w:rsidRPr="000F4E11">
        <w:t>Separate parking area for private vehicles that is separate from the shipping, loading dock</w:t>
      </w:r>
      <w:r w:rsidR="00631F89" w:rsidRPr="000F4E11">
        <w:t>,</w:t>
      </w:r>
      <w:r w:rsidRPr="000F4E11">
        <w:t xml:space="preserve"> and cargo areas.</w:t>
      </w:r>
    </w:p>
    <w:p w14:paraId="7ECA86C8" w14:textId="6D92AA78" w:rsidR="009023FC" w:rsidRPr="000F4E11" w:rsidRDefault="009023FC" w:rsidP="007E6FA2">
      <w:pPr>
        <w:pStyle w:val="ListParagraph"/>
        <w:numPr>
          <w:ilvl w:val="0"/>
          <w:numId w:val="19"/>
        </w:numPr>
        <w:spacing w:line="240" w:lineRule="auto"/>
      </w:pPr>
      <w:r w:rsidRPr="000F4E11">
        <w:t>Having internal/external communications systems in place to permit prompt contact of internal security personnel or local law enforcement/police.</w:t>
      </w:r>
    </w:p>
    <w:p w14:paraId="3AA19999" w14:textId="77777777" w:rsidR="00051CF6" w:rsidRPr="007E6FA2" w:rsidRDefault="00051CF6" w:rsidP="00450F4A">
      <w:pPr>
        <w:spacing w:line="276" w:lineRule="auto"/>
        <w:rPr>
          <w:rStyle w:val="Heading3Char"/>
          <w:rFonts w:asciiTheme="minorHAnsi" w:hAnsiTheme="minorHAnsi"/>
        </w:rPr>
      </w:pPr>
      <w:bookmarkStart w:id="60" w:name="_Toc52971321"/>
      <w:r w:rsidRPr="007E6FA2">
        <w:rPr>
          <w:rStyle w:val="Heading3Char"/>
          <w:rFonts w:asciiTheme="minorHAnsi" w:hAnsiTheme="minorHAnsi"/>
        </w:rPr>
        <w:t>Access Controls</w:t>
      </w:r>
      <w:bookmarkEnd w:id="60"/>
    </w:p>
    <w:p w14:paraId="648E4EA2" w14:textId="0418F6D2" w:rsidR="009023FC" w:rsidRPr="000F4E11" w:rsidRDefault="009023FC" w:rsidP="007A5AF4">
      <w:pPr>
        <w:spacing w:after="0" w:line="276" w:lineRule="auto"/>
      </w:pPr>
      <w:r w:rsidRPr="000F4E11">
        <w:t>Unauthorized access to the shipping, loading dock</w:t>
      </w:r>
      <w:r w:rsidR="00631F89" w:rsidRPr="000F4E11">
        <w:t>,</w:t>
      </w:r>
      <w:r w:rsidRPr="000F4E11">
        <w:t xml:space="preserve"> and cargo areas should be prohibited. Controls should include:</w:t>
      </w:r>
    </w:p>
    <w:p w14:paraId="426B84B4" w14:textId="77777777" w:rsidR="009023FC" w:rsidRPr="000F4E11" w:rsidRDefault="009023FC" w:rsidP="007A5AF4">
      <w:pPr>
        <w:pStyle w:val="ListParagraph"/>
        <w:numPr>
          <w:ilvl w:val="0"/>
          <w:numId w:val="20"/>
        </w:numPr>
        <w:spacing w:line="240" w:lineRule="auto"/>
      </w:pPr>
      <w:r w:rsidRPr="000F4E11">
        <w:t>The positive identification of all employees, visitors and Vendors.</w:t>
      </w:r>
    </w:p>
    <w:p w14:paraId="31CEBDCA" w14:textId="77777777" w:rsidR="009023FC" w:rsidRPr="000F4E11" w:rsidRDefault="009023FC" w:rsidP="007A5AF4">
      <w:pPr>
        <w:pStyle w:val="ListParagraph"/>
        <w:numPr>
          <w:ilvl w:val="0"/>
          <w:numId w:val="20"/>
        </w:numPr>
        <w:spacing w:line="240" w:lineRule="auto"/>
      </w:pPr>
      <w:r w:rsidRPr="000F4E11">
        <w:t>Procedures for challenging unauthorized/unidentified persons.</w:t>
      </w:r>
    </w:p>
    <w:p w14:paraId="6353C466" w14:textId="77777777" w:rsidR="009023FC" w:rsidRPr="007A5AF4" w:rsidRDefault="000C217C" w:rsidP="00450F4A">
      <w:pPr>
        <w:pStyle w:val="Heading3"/>
        <w:spacing w:line="276" w:lineRule="auto"/>
        <w:rPr>
          <w:rFonts w:asciiTheme="minorHAnsi" w:hAnsiTheme="minorHAnsi"/>
        </w:rPr>
      </w:pPr>
      <w:bookmarkStart w:id="61" w:name="_Toc52971322"/>
      <w:r w:rsidRPr="007A5AF4">
        <w:rPr>
          <w:rFonts w:asciiTheme="minorHAnsi" w:hAnsiTheme="minorHAnsi"/>
        </w:rPr>
        <w:lastRenderedPageBreak/>
        <w:t>Procedural Security</w:t>
      </w:r>
      <w:bookmarkEnd w:id="61"/>
    </w:p>
    <w:p w14:paraId="1FA26AFA" w14:textId="77777777" w:rsidR="009023FC" w:rsidRPr="000F4E11" w:rsidRDefault="009023FC" w:rsidP="00450F4A">
      <w:pPr>
        <w:spacing w:line="276" w:lineRule="auto"/>
      </w:pPr>
      <w:r w:rsidRPr="000F4E11">
        <w:t>Measures for the handling of incoming and outgoing goods should include the protection against the introduction, exchange, or loss of any legal or illegal material.</w:t>
      </w:r>
    </w:p>
    <w:p w14:paraId="34EEBE34" w14:textId="77777777" w:rsidR="009023FC" w:rsidRPr="000F4E11" w:rsidRDefault="009023FC" w:rsidP="007A5AF4">
      <w:pPr>
        <w:spacing w:after="0" w:line="276" w:lineRule="auto"/>
      </w:pPr>
      <w:r w:rsidRPr="000F4E11">
        <w:t>Security controls should include:</w:t>
      </w:r>
    </w:p>
    <w:p w14:paraId="4603B25F" w14:textId="77777777" w:rsidR="009023FC" w:rsidRPr="000F4E11" w:rsidRDefault="000C217C" w:rsidP="007A5AF4">
      <w:pPr>
        <w:pStyle w:val="ListParagraph"/>
        <w:numPr>
          <w:ilvl w:val="0"/>
          <w:numId w:val="21"/>
        </w:numPr>
        <w:spacing w:after="0" w:line="240" w:lineRule="auto"/>
      </w:pPr>
      <w:r w:rsidRPr="000F4E11">
        <w:t xml:space="preserve">Assign </w:t>
      </w:r>
      <w:r w:rsidR="009023FC" w:rsidRPr="000F4E11">
        <w:t>a designated security officer to supervise the introduction/removal of cargo.</w:t>
      </w:r>
    </w:p>
    <w:p w14:paraId="16DECC6B" w14:textId="77777777" w:rsidR="009023FC" w:rsidRPr="000F4E11" w:rsidRDefault="009023FC" w:rsidP="007A5AF4">
      <w:pPr>
        <w:pStyle w:val="ListParagraph"/>
        <w:numPr>
          <w:ilvl w:val="0"/>
          <w:numId w:val="21"/>
        </w:numPr>
        <w:spacing w:line="240" w:lineRule="auto"/>
      </w:pPr>
      <w:r w:rsidRPr="000F4E11">
        <w:t>Properly marked, weighed, counted and documented products.</w:t>
      </w:r>
    </w:p>
    <w:p w14:paraId="7C54D98B" w14:textId="77777777" w:rsidR="009023FC" w:rsidRPr="000F4E11" w:rsidRDefault="009023FC" w:rsidP="007A5AF4">
      <w:pPr>
        <w:pStyle w:val="ListParagraph"/>
        <w:numPr>
          <w:ilvl w:val="0"/>
          <w:numId w:val="21"/>
        </w:numPr>
        <w:spacing w:line="240" w:lineRule="auto"/>
      </w:pPr>
      <w:r w:rsidRPr="000F4E11">
        <w:t>Procedures for verifying seals on containers, trailers and railcars.</w:t>
      </w:r>
    </w:p>
    <w:p w14:paraId="5E2A9DEF" w14:textId="77777777" w:rsidR="009023FC" w:rsidRPr="000F4E11" w:rsidRDefault="009023FC" w:rsidP="007A5AF4">
      <w:pPr>
        <w:pStyle w:val="ListParagraph"/>
        <w:numPr>
          <w:ilvl w:val="0"/>
          <w:numId w:val="21"/>
        </w:numPr>
        <w:spacing w:line="240" w:lineRule="auto"/>
      </w:pPr>
      <w:r w:rsidRPr="000F4E11">
        <w:t>Procedures for detecting and reporting shortages and overages.</w:t>
      </w:r>
    </w:p>
    <w:p w14:paraId="23F9BE28" w14:textId="77777777" w:rsidR="009023FC" w:rsidRPr="000F4E11" w:rsidRDefault="009023FC" w:rsidP="007A5AF4">
      <w:pPr>
        <w:pStyle w:val="ListParagraph"/>
        <w:numPr>
          <w:ilvl w:val="0"/>
          <w:numId w:val="21"/>
        </w:numPr>
        <w:spacing w:line="240" w:lineRule="auto"/>
      </w:pPr>
      <w:r w:rsidRPr="000F4E11">
        <w:t>Procedures for tracking the timely movement of incoming and outgoing goods.</w:t>
      </w:r>
    </w:p>
    <w:p w14:paraId="3F00C053" w14:textId="77777777" w:rsidR="009023FC" w:rsidRPr="000F4E11" w:rsidRDefault="009023FC" w:rsidP="007A5AF4">
      <w:pPr>
        <w:pStyle w:val="ListParagraph"/>
        <w:numPr>
          <w:ilvl w:val="0"/>
          <w:numId w:val="21"/>
        </w:numPr>
        <w:spacing w:line="240" w:lineRule="auto"/>
      </w:pPr>
      <w:r w:rsidRPr="000F4E11">
        <w:t>Proper storage of empty and full containers to prevent unauthorized access.</w:t>
      </w:r>
    </w:p>
    <w:p w14:paraId="1ADF080C" w14:textId="77777777" w:rsidR="009023FC" w:rsidRPr="000F4E11" w:rsidRDefault="009023FC" w:rsidP="007A5AF4">
      <w:pPr>
        <w:pStyle w:val="ListParagraph"/>
        <w:numPr>
          <w:ilvl w:val="0"/>
          <w:numId w:val="21"/>
        </w:numPr>
        <w:spacing w:line="240" w:lineRule="auto"/>
      </w:pPr>
      <w:r w:rsidRPr="000F4E11">
        <w:t>Procedures to notify Customs and other law enforcement agencies in cases where anomalies or illegal activities are detected or suspected by the company.</w:t>
      </w:r>
    </w:p>
    <w:p w14:paraId="50AF2A25" w14:textId="77777777" w:rsidR="000C217C" w:rsidRPr="007A5AF4" w:rsidRDefault="000C217C" w:rsidP="00450F4A">
      <w:pPr>
        <w:spacing w:line="276" w:lineRule="auto"/>
        <w:rPr>
          <w:rStyle w:val="Heading3Char"/>
          <w:rFonts w:asciiTheme="minorHAnsi" w:hAnsiTheme="minorHAnsi"/>
        </w:rPr>
      </w:pPr>
      <w:bookmarkStart w:id="62" w:name="_Toc52971323"/>
      <w:r w:rsidRPr="007A5AF4">
        <w:rPr>
          <w:rStyle w:val="Heading3Char"/>
          <w:rFonts w:asciiTheme="minorHAnsi" w:hAnsiTheme="minorHAnsi"/>
        </w:rPr>
        <w:t>Personnel Security</w:t>
      </w:r>
      <w:bookmarkEnd w:id="62"/>
    </w:p>
    <w:p w14:paraId="6AF0B85D" w14:textId="77777777" w:rsidR="009023FC" w:rsidRPr="000F4E11" w:rsidRDefault="009023FC" w:rsidP="00450F4A">
      <w:pPr>
        <w:spacing w:line="276" w:lineRule="auto"/>
      </w:pPr>
      <w:r w:rsidRPr="000F4E11">
        <w:t>Vendor should conduct pre-employment screening and interviewing of prospective employees to include periodic background checks and application verifications.</w:t>
      </w:r>
    </w:p>
    <w:p w14:paraId="2FDDA958" w14:textId="77777777" w:rsidR="009023FC" w:rsidRPr="007A5AF4" w:rsidRDefault="000C217C" w:rsidP="00450F4A">
      <w:pPr>
        <w:pStyle w:val="Heading3"/>
        <w:spacing w:line="276" w:lineRule="auto"/>
        <w:rPr>
          <w:rFonts w:asciiTheme="minorHAnsi" w:hAnsiTheme="minorHAnsi"/>
        </w:rPr>
      </w:pPr>
      <w:bookmarkStart w:id="63" w:name="_Toc52971324"/>
      <w:r w:rsidRPr="007A5AF4">
        <w:rPr>
          <w:rFonts w:asciiTheme="minorHAnsi" w:hAnsiTheme="minorHAnsi"/>
        </w:rPr>
        <w:t>Education and Training Awareness</w:t>
      </w:r>
      <w:bookmarkEnd w:id="63"/>
    </w:p>
    <w:p w14:paraId="65B65BA0" w14:textId="22B14384" w:rsidR="009023FC" w:rsidRDefault="009023FC" w:rsidP="00450F4A">
      <w:pPr>
        <w:spacing w:line="276" w:lineRule="auto"/>
      </w:pPr>
      <w:r w:rsidRPr="000F4E11">
        <w:t>A security awareness program should be provided to employees including recognizing internal conspiracies, maintaining product integrity, and determining and addressing unauthorized access. These programs should encourage active employee par</w:t>
      </w:r>
      <w:r w:rsidR="001E2223">
        <w:t>ticipation in security controls</w:t>
      </w:r>
    </w:p>
    <w:p w14:paraId="0577F161" w14:textId="4E995FDC" w:rsidR="007107E8" w:rsidRDefault="007107E8" w:rsidP="00450F4A">
      <w:pPr>
        <w:spacing w:line="276" w:lineRule="auto"/>
      </w:pPr>
    </w:p>
    <w:p w14:paraId="6CFF617F" w14:textId="75B899B5" w:rsidR="007107E8" w:rsidRDefault="007107E8" w:rsidP="00450F4A">
      <w:pPr>
        <w:spacing w:line="276" w:lineRule="auto"/>
      </w:pPr>
    </w:p>
    <w:p w14:paraId="45EDB6D4" w14:textId="58AD5556" w:rsidR="007107E8" w:rsidRDefault="007107E8" w:rsidP="00450F4A">
      <w:pPr>
        <w:spacing w:line="276" w:lineRule="auto"/>
      </w:pPr>
    </w:p>
    <w:p w14:paraId="0CAFB769" w14:textId="5F17342D" w:rsidR="007107E8" w:rsidRDefault="007107E8" w:rsidP="00450F4A">
      <w:pPr>
        <w:spacing w:line="276" w:lineRule="auto"/>
      </w:pPr>
    </w:p>
    <w:p w14:paraId="18399344" w14:textId="2389ABBD" w:rsidR="007107E8" w:rsidRDefault="007107E8" w:rsidP="00450F4A">
      <w:pPr>
        <w:spacing w:line="276" w:lineRule="auto"/>
      </w:pPr>
    </w:p>
    <w:p w14:paraId="738E32EB" w14:textId="36C1C890" w:rsidR="007107E8" w:rsidRDefault="007107E8" w:rsidP="00450F4A">
      <w:pPr>
        <w:spacing w:line="276" w:lineRule="auto"/>
      </w:pPr>
    </w:p>
    <w:p w14:paraId="4337FF99" w14:textId="725AE1DC" w:rsidR="007107E8" w:rsidRDefault="007107E8" w:rsidP="00450F4A">
      <w:pPr>
        <w:spacing w:line="276" w:lineRule="auto"/>
      </w:pPr>
    </w:p>
    <w:p w14:paraId="23979B0D" w14:textId="07B222E8" w:rsidR="007107E8" w:rsidRDefault="007107E8" w:rsidP="00450F4A">
      <w:pPr>
        <w:spacing w:line="276" w:lineRule="auto"/>
      </w:pPr>
    </w:p>
    <w:p w14:paraId="57F1D414" w14:textId="76991515" w:rsidR="007107E8" w:rsidRDefault="007107E8" w:rsidP="00450F4A">
      <w:pPr>
        <w:spacing w:line="276" w:lineRule="auto"/>
      </w:pPr>
    </w:p>
    <w:p w14:paraId="69CAC196" w14:textId="77777777" w:rsidR="007107E8" w:rsidRDefault="007107E8" w:rsidP="00450F4A">
      <w:pPr>
        <w:spacing w:line="276" w:lineRule="auto"/>
      </w:pPr>
    </w:p>
    <w:p w14:paraId="082B67D6" w14:textId="4B331D60" w:rsidR="007107E8" w:rsidRDefault="007107E8" w:rsidP="00450F4A">
      <w:pPr>
        <w:spacing w:line="276" w:lineRule="auto"/>
      </w:pPr>
    </w:p>
    <w:p w14:paraId="02FAC186" w14:textId="1D07DB55" w:rsidR="001A605C" w:rsidRDefault="001A605C" w:rsidP="00450F4A">
      <w:pPr>
        <w:spacing w:line="276" w:lineRule="auto"/>
      </w:pPr>
    </w:p>
    <w:p w14:paraId="517601E7" w14:textId="77777777" w:rsidR="001A605C" w:rsidRDefault="001A605C" w:rsidP="00450F4A">
      <w:pPr>
        <w:spacing w:line="276" w:lineRule="auto"/>
      </w:pPr>
    </w:p>
    <w:p w14:paraId="72D532C7" w14:textId="257F3982" w:rsidR="007107E8" w:rsidRDefault="007107E8" w:rsidP="00450F4A">
      <w:pPr>
        <w:spacing w:line="276" w:lineRule="auto"/>
      </w:pPr>
    </w:p>
    <w:p w14:paraId="1898389B" w14:textId="67DFC5A7" w:rsidR="007107E8" w:rsidRPr="001A605C" w:rsidRDefault="007107E8" w:rsidP="00C422EC">
      <w:pPr>
        <w:pStyle w:val="Heading1"/>
        <w:tabs>
          <w:tab w:val="left" w:pos="9900"/>
        </w:tabs>
        <w:spacing w:before="0"/>
        <w:jc w:val="center"/>
        <w:rPr>
          <w:color w:val="244061" w:themeColor="accent1" w:themeShade="80"/>
          <w:sz w:val="22"/>
          <w:szCs w:val="22"/>
        </w:rPr>
      </w:pPr>
      <w:bookmarkStart w:id="64" w:name="_Toc52971325"/>
      <w:r w:rsidRPr="001A605C">
        <w:rPr>
          <w:color w:val="244061" w:themeColor="accent1" w:themeShade="80"/>
          <w:sz w:val="22"/>
          <w:szCs w:val="22"/>
        </w:rPr>
        <w:lastRenderedPageBreak/>
        <w:t>CTPAT Questionnaire</w:t>
      </w:r>
      <w:bookmarkEnd w:id="64"/>
    </w:p>
    <w:p w14:paraId="5997663D" w14:textId="5C45A17D" w:rsidR="0033134E" w:rsidRPr="00D50517" w:rsidRDefault="0033134E" w:rsidP="00DE7A9B">
      <w:pPr>
        <w:pStyle w:val="NoSpacing"/>
        <w:rPr>
          <w:rStyle w:val="Heading1Char"/>
          <w:rFonts w:asciiTheme="minorHAnsi" w:eastAsiaTheme="minorHAnsi" w:hAnsiTheme="minorHAnsi" w:cstheme="minorBidi"/>
          <w:b w:val="0"/>
          <w:bCs w:val="0"/>
          <w:color w:val="auto"/>
          <w:sz w:val="22"/>
          <w:szCs w:val="22"/>
        </w:rPr>
      </w:pPr>
      <w:bookmarkStart w:id="65" w:name="_Toc38615791"/>
      <w:bookmarkStart w:id="66" w:name="_Toc38616067"/>
      <w:bookmarkStart w:id="67" w:name="_Toc39054358"/>
      <w:bookmarkStart w:id="68" w:name="_Toc40950153"/>
      <w:bookmarkStart w:id="69" w:name="_Toc52971326"/>
      <w:r w:rsidRPr="00D50517">
        <w:rPr>
          <w:rStyle w:val="Heading1Char"/>
          <w:rFonts w:asciiTheme="minorHAnsi" w:eastAsiaTheme="minorHAnsi" w:hAnsiTheme="minorHAnsi" w:cstheme="minorBidi"/>
          <w:b w:val="0"/>
          <w:bCs w:val="0"/>
          <w:color w:val="auto"/>
          <w:sz w:val="22"/>
          <w:szCs w:val="22"/>
        </w:rPr>
        <w:t>Vendor Name</w:t>
      </w:r>
      <w:proofErr w:type="gramStart"/>
      <w:r w:rsidRPr="00D50517">
        <w:rPr>
          <w:rStyle w:val="Heading1Char"/>
          <w:rFonts w:asciiTheme="minorHAnsi" w:eastAsiaTheme="minorHAnsi" w:hAnsiTheme="minorHAnsi" w:cstheme="minorBidi"/>
          <w:b w:val="0"/>
          <w:bCs w:val="0"/>
          <w:color w:val="auto"/>
          <w:sz w:val="22"/>
          <w:szCs w:val="22"/>
        </w:rPr>
        <w:t>:_</w:t>
      </w:r>
      <w:proofErr w:type="gramEnd"/>
      <w:r w:rsidRPr="00D50517">
        <w:rPr>
          <w:rStyle w:val="Heading1Char"/>
          <w:rFonts w:asciiTheme="minorHAnsi" w:eastAsiaTheme="minorHAnsi" w:hAnsiTheme="minorHAnsi" w:cstheme="minorBidi"/>
          <w:b w:val="0"/>
          <w:bCs w:val="0"/>
          <w:color w:val="auto"/>
          <w:sz w:val="22"/>
          <w:szCs w:val="22"/>
        </w:rPr>
        <w:t>________________________________________________________________________</w:t>
      </w:r>
      <w:bookmarkEnd w:id="65"/>
      <w:r w:rsidR="00C422EC">
        <w:rPr>
          <w:rStyle w:val="Heading1Char"/>
          <w:rFonts w:asciiTheme="minorHAnsi" w:eastAsiaTheme="minorHAnsi" w:hAnsiTheme="minorHAnsi" w:cstheme="minorBidi"/>
          <w:b w:val="0"/>
          <w:bCs w:val="0"/>
          <w:color w:val="auto"/>
          <w:sz w:val="22"/>
          <w:szCs w:val="22"/>
        </w:rPr>
        <w:t>________</w:t>
      </w:r>
      <w:bookmarkEnd w:id="66"/>
      <w:bookmarkEnd w:id="67"/>
      <w:bookmarkEnd w:id="68"/>
      <w:bookmarkEnd w:id="69"/>
    </w:p>
    <w:p w14:paraId="5E680BD1" w14:textId="1B747ABB" w:rsidR="0033134E" w:rsidRPr="004B6E90" w:rsidRDefault="0033134E" w:rsidP="00DE7A9B">
      <w:pPr>
        <w:pStyle w:val="NoSpacing"/>
      </w:pPr>
      <w:bookmarkStart w:id="70" w:name="_Toc38615792"/>
      <w:bookmarkStart w:id="71" w:name="_Toc38616068"/>
      <w:bookmarkStart w:id="72" w:name="_Toc39054359"/>
      <w:bookmarkStart w:id="73" w:name="_Toc40950154"/>
      <w:bookmarkStart w:id="74" w:name="_Toc52971327"/>
      <w:r w:rsidRPr="00D50517">
        <w:rPr>
          <w:rStyle w:val="Heading1Char"/>
          <w:rFonts w:asciiTheme="minorHAnsi" w:eastAsiaTheme="minorHAnsi" w:hAnsiTheme="minorHAnsi" w:cstheme="minorBidi"/>
          <w:b w:val="0"/>
          <w:bCs w:val="0"/>
          <w:color w:val="auto"/>
          <w:sz w:val="22"/>
          <w:szCs w:val="22"/>
        </w:rPr>
        <w:t xml:space="preserve">Respondent </w:t>
      </w:r>
      <w:proofErr w:type="spellStart"/>
      <w:r w:rsidRPr="00D50517">
        <w:rPr>
          <w:rStyle w:val="Heading1Char"/>
          <w:rFonts w:asciiTheme="minorHAnsi" w:eastAsiaTheme="minorHAnsi" w:hAnsiTheme="minorHAnsi" w:cstheme="minorBidi"/>
          <w:b w:val="0"/>
          <w:bCs w:val="0"/>
          <w:color w:val="auto"/>
          <w:sz w:val="22"/>
          <w:szCs w:val="22"/>
        </w:rPr>
        <w:t>Name</w:t>
      </w:r>
      <w:proofErr w:type="gramStart"/>
      <w:r w:rsidRPr="00D50517">
        <w:rPr>
          <w:rStyle w:val="Heading1Char"/>
          <w:rFonts w:asciiTheme="minorHAnsi" w:eastAsiaTheme="minorHAnsi" w:hAnsiTheme="minorHAnsi" w:cstheme="minorBidi"/>
          <w:b w:val="0"/>
          <w:bCs w:val="0"/>
          <w:color w:val="auto"/>
          <w:sz w:val="22"/>
          <w:szCs w:val="22"/>
        </w:rPr>
        <w:t>:_</w:t>
      </w:r>
      <w:proofErr w:type="gramEnd"/>
      <w:r w:rsidRPr="00D50517">
        <w:rPr>
          <w:rStyle w:val="Heading1Char"/>
          <w:rFonts w:asciiTheme="minorHAnsi" w:eastAsiaTheme="minorHAnsi" w:hAnsiTheme="minorHAnsi" w:cstheme="minorBidi"/>
          <w:b w:val="0"/>
          <w:bCs w:val="0"/>
          <w:color w:val="auto"/>
          <w:sz w:val="22"/>
          <w:szCs w:val="22"/>
        </w:rPr>
        <w:t>__________________________Respondent</w:t>
      </w:r>
      <w:proofErr w:type="spellEnd"/>
      <w:r w:rsidRPr="00D50517">
        <w:rPr>
          <w:rStyle w:val="Heading1Char"/>
          <w:rFonts w:asciiTheme="minorHAnsi" w:eastAsiaTheme="minorHAnsi" w:hAnsiTheme="minorHAnsi" w:cstheme="minorBidi"/>
          <w:b w:val="0"/>
          <w:bCs w:val="0"/>
          <w:color w:val="auto"/>
          <w:sz w:val="22"/>
          <w:szCs w:val="22"/>
        </w:rPr>
        <w:t xml:space="preserve"> Email:___________________________</w:t>
      </w:r>
      <w:bookmarkEnd w:id="70"/>
      <w:r w:rsidR="00C422EC">
        <w:rPr>
          <w:rStyle w:val="Heading1Char"/>
          <w:rFonts w:asciiTheme="minorHAnsi" w:eastAsiaTheme="minorHAnsi" w:hAnsiTheme="minorHAnsi" w:cstheme="minorBidi"/>
          <w:b w:val="0"/>
          <w:bCs w:val="0"/>
          <w:color w:val="auto"/>
          <w:sz w:val="22"/>
          <w:szCs w:val="22"/>
        </w:rPr>
        <w:t>________</w:t>
      </w:r>
      <w:bookmarkEnd w:id="71"/>
      <w:bookmarkEnd w:id="72"/>
      <w:bookmarkEnd w:id="73"/>
      <w:bookmarkEnd w:id="74"/>
    </w:p>
    <w:tbl>
      <w:tblPr>
        <w:tblW w:w="10800" w:type="dxa"/>
        <w:tblInd w:w="-95" w:type="dxa"/>
        <w:tblLook w:val="04A0" w:firstRow="1" w:lastRow="0" w:firstColumn="1" w:lastColumn="0" w:noHBand="0" w:noVBand="1"/>
      </w:tblPr>
      <w:tblGrid>
        <w:gridCol w:w="1606"/>
        <w:gridCol w:w="8292"/>
        <w:gridCol w:w="902"/>
      </w:tblGrid>
      <w:tr w:rsidR="007107E8" w:rsidRPr="000F4E11" w14:paraId="06ABF5A3" w14:textId="77777777" w:rsidTr="001A605C">
        <w:trPr>
          <w:trHeight w:val="285"/>
        </w:trPr>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05380" w14:textId="77777777" w:rsidR="007107E8" w:rsidRPr="00B035D7" w:rsidRDefault="007107E8"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 </w:t>
            </w:r>
          </w:p>
        </w:tc>
        <w:tc>
          <w:tcPr>
            <w:tcW w:w="8654" w:type="dxa"/>
            <w:tcBorders>
              <w:top w:val="single" w:sz="4" w:space="0" w:color="auto"/>
              <w:left w:val="nil"/>
              <w:bottom w:val="single" w:sz="4" w:space="0" w:color="auto"/>
              <w:right w:val="single" w:sz="4" w:space="0" w:color="auto"/>
            </w:tcBorders>
            <w:shd w:val="clear" w:color="000000" w:fill="FFFFFF"/>
            <w:hideMark/>
          </w:tcPr>
          <w:p w14:paraId="47500A06" w14:textId="77777777" w:rsidR="007107E8" w:rsidRPr="00B035D7" w:rsidRDefault="007107E8"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Question</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14:paraId="649D6EAE" w14:textId="77777777" w:rsidR="007107E8" w:rsidRPr="006115D0" w:rsidRDefault="007107E8" w:rsidP="001D13B2">
            <w:pPr>
              <w:spacing w:after="0" w:line="276" w:lineRule="auto"/>
              <w:ind w:right="76"/>
              <w:rPr>
                <w:rFonts w:eastAsia="Times New Roman" w:cs="Calibri"/>
                <w:b/>
                <w:color w:val="000000"/>
                <w:sz w:val="20"/>
                <w:szCs w:val="20"/>
              </w:rPr>
            </w:pPr>
            <w:r w:rsidRPr="006115D0">
              <w:rPr>
                <w:rFonts w:eastAsia="Times New Roman" w:cs="Calibri"/>
                <w:b/>
                <w:color w:val="000000"/>
                <w:sz w:val="20"/>
                <w:szCs w:val="20"/>
              </w:rPr>
              <w:t>Yes/No</w:t>
            </w:r>
          </w:p>
        </w:tc>
      </w:tr>
      <w:tr w:rsidR="007107E8" w:rsidRPr="000F4E11" w14:paraId="7553FFF6" w14:textId="77777777" w:rsidTr="00945004">
        <w:trPr>
          <w:trHeight w:val="285"/>
        </w:trPr>
        <w:tc>
          <w:tcPr>
            <w:tcW w:w="10800" w:type="dxa"/>
            <w:gridSpan w:val="3"/>
            <w:tcBorders>
              <w:top w:val="single" w:sz="4" w:space="0" w:color="auto"/>
              <w:left w:val="single" w:sz="4" w:space="0" w:color="auto"/>
              <w:bottom w:val="single" w:sz="4" w:space="0" w:color="auto"/>
              <w:right w:val="single" w:sz="4" w:space="0" w:color="auto"/>
            </w:tcBorders>
            <w:shd w:val="clear" w:color="000000" w:fill="BFBFBF"/>
            <w:vAlign w:val="bottom"/>
            <w:hideMark/>
          </w:tcPr>
          <w:p w14:paraId="0DFB1B53" w14:textId="77777777" w:rsidR="007107E8" w:rsidRPr="00B035D7" w:rsidRDefault="007107E8"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Container/Trailer</w:t>
            </w:r>
          </w:p>
        </w:tc>
      </w:tr>
      <w:tr w:rsidR="007107E8" w:rsidRPr="000F4E11" w14:paraId="08F1EAD3" w14:textId="77777777" w:rsidTr="001A605C">
        <w:trPr>
          <w:trHeight w:val="255"/>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8F8524" w14:textId="77777777" w:rsidR="007107E8" w:rsidRPr="00B035D7" w:rsidRDefault="007107E8"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General</w:t>
            </w:r>
          </w:p>
        </w:tc>
        <w:tc>
          <w:tcPr>
            <w:tcW w:w="8654" w:type="dxa"/>
            <w:tcBorders>
              <w:top w:val="nil"/>
              <w:left w:val="nil"/>
              <w:bottom w:val="single" w:sz="4" w:space="0" w:color="auto"/>
              <w:right w:val="single" w:sz="4" w:space="0" w:color="auto"/>
            </w:tcBorders>
            <w:shd w:val="clear" w:color="000000" w:fill="FFFFFF"/>
            <w:hideMark/>
          </w:tcPr>
          <w:p w14:paraId="46F38AD2"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Advantus merchandise that is facility loaded?</w:t>
            </w:r>
          </w:p>
        </w:tc>
        <w:tc>
          <w:tcPr>
            <w:tcW w:w="540" w:type="dxa"/>
            <w:tcBorders>
              <w:top w:val="nil"/>
              <w:left w:val="nil"/>
              <w:bottom w:val="single" w:sz="4" w:space="0" w:color="auto"/>
              <w:right w:val="single" w:sz="4" w:space="0" w:color="auto"/>
            </w:tcBorders>
            <w:shd w:val="clear" w:color="000000" w:fill="FFFFFF"/>
            <w:noWrap/>
            <w:vAlign w:val="bottom"/>
            <w:hideMark/>
          </w:tcPr>
          <w:p w14:paraId="082184D7"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561EFBB1" w14:textId="77777777" w:rsidTr="001A605C">
        <w:trPr>
          <w:trHeight w:val="317"/>
        </w:trPr>
        <w:tc>
          <w:tcPr>
            <w:tcW w:w="1606" w:type="dxa"/>
            <w:vMerge/>
            <w:tcBorders>
              <w:top w:val="nil"/>
              <w:left w:val="single" w:sz="4" w:space="0" w:color="auto"/>
              <w:bottom w:val="single" w:sz="4" w:space="0" w:color="000000"/>
              <w:right w:val="single" w:sz="4" w:space="0" w:color="auto"/>
            </w:tcBorders>
            <w:vAlign w:val="center"/>
            <w:hideMark/>
          </w:tcPr>
          <w:p w14:paraId="43CA5567"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443B2576"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Advantus merchandise that is CFS (Container Freight Station)?</w:t>
            </w:r>
          </w:p>
        </w:tc>
        <w:tc>
          <w:tcPr>
            <w:tcW w:w="540" w:type="dxa"/>
            <w:tcBorders>
              <w:top w:val="nil"/>
              <w:left w:val="nil"/>
              <w:bottom w:val="single" w:sz="4" w:space="0" w:color="auto"/>
              <w:right w:val="single" w:sz="4" w:space="0" w:color="auto"/>
            </w:tcBorders>
            <w:shd w:val="clear" w:color="000000" w:fill="FFFFFF"/>
            <w:noWrap/>
            <w:vAlign w:val="bottom"/>
            <w:hideMark/>
          </w:tcPr>
          <w:p w14:paraId="2C18FFED"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2F0C9EAD" w14:textId="77777777" w:rsidTr="001A605C">
        <w:trPr>
          <w:trHeight w:val="317"/>
        </w:trPr>
        <w:tc>
          <w:tcPr>
            <w:tcW w:w="1606" w:type="dxa"/>
            <w:vMerge/>
            <w:tcBorders>
              <w:top w:val="nil"/>
              <w:left w:val="single" w:sz="4" w:space="0" w:color="auto"/>
              <w:bottom w:val="single" w:sz="4" w:space="0" w:color="000000"/>
              <w:right w:val="single" w:sz="4" w:space="0" w:color="auto"/>
            </w:tcBorders>
            <w:vAlign w:val="center"/>
            <w:hideMark/>
          </w:tcPr>
          <w:p w14:paraId="7DAA91E9"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13AC84F8"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(If yes for CFS) Do you ship all Advantus merchandise in an enclosed mode of transportation?</w:t>
            </w:r>
          </w:p>
        </w:tc>
        <w:tc>
          <w:tcPr>
            <w:tcW w:w="540" w:type="dxa"/>
            <w:tcBorders>
              <w:top w:val="nil"/>
              <w:left w:val="nil"/>
              <w:bottom w:val="single" w:sz="4" w:space="0" w:color="auto"/>
              <w:right w:val="single" w:sz="4" w:space="0" w:color="auto"/>
            </w:tcBorders>
            <w:shd w:val="clear" w:color="000000" w:fill="FFFFFF"/>
            <w:noWrap/>
            <w:vAlign w:val="bottom"/>
            <w:hideMark/>
          </w:tcPr>
          <w:p w14:paraId="5C75D22B"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42C4486C" w14:textId="77777777" w:rsidTr="001A605C">
        <w:trPr>
          <w:trHeight w:val="290"/>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3031A3"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Seals</w:t>
            </w:r>
          </w:p>
        </w:tc>
        <w:tc>
          <w:tcPr>
            <w:tcW w:w="8654" w:type="dxa"/>
            <w:tcBorders>
              <w:top w:val="nil"/>
              <w:left w:val="nil"/>
              <w:bottom w:val="single" w:sz="4" w:space="0" w:color="auto"/>
              <w:right w:val="single" w:sz="4" w:space="0" w:color="auto"/>
            </w:tcBorders>
            <w:shd w:val="clear" w:color="000000" w:fill="FFFFFF"/>
            <w:hideMark/>
          </w:tcPr>
          <w:p w14:paraId="5DECE513"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a high security seal affixed to each container/trailer that meets ISO (17712) standards?</w:t>
            </w:r>
          </w:p>
        </w:tc>
        <w:tc>
          <w:tcPr>
            <w:tcW w:w="540" w:type="dxa"/>
            <w:tcBorders>
              <w:top w:val="nil"/>
              <w:left w:val="nil"/>
              <w:bottom w:val="single" w:sz="4" w:space="0" w:color="auto"/>
              <w:right w:val="single" w:sz="4" w:space="0" w:color="auto"/>
            </w:tcBorders>
            <w:shd w:val="clear" w:color="000000" w:fill="FFFFFF"/>
            <w:noWrap/>
            <w:vAlign w:val="bottom"/>
            <w:hideMark/>
          </w:tcPr>
          <w:p w14:paraId="641CDFD8"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17B8BCC5" w14:textId="77777777" w:rsidTr="001A605C">
        <w:trPr>
          <w:trHeight w:val="242"/>
        </w:trPr>
        <w:tc>
          <w:tcPr>
            <w:tcW w:w="1606" w:type="dxa"/>
            <w:vMerge/>
            <w:tcBorders>
              <w:top w:val="nil"/>
              <w:left w:val="single" w:sz="4" w:space="0" w:color="auto"/>
              <w:bottom w:val="single" w:sz="4" w:space="0" w:color="000000"/>
              <w:right w:val="single" w:sz="4" w:space="0" w:color="auto"/>
            </w:tcBorders>
            <w:vAlign w:val="center"/>
            <w:hideMark/>
          </w:tcPr>
          <w:p w14:paraId="7F1B20BC"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4EC3D3C4"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procedures in place on how seals are controlled and affixed to containers/trailers?</w:t>
            </w:r>
          </w:p>
        </w:tc>
        <w:tc>
          <w:tcPr>
            <w:tcW w:w="540" w:type="dxa"/>
            <w:tcBorders>
              <w:top w:val="nil"/>
              <w:left w:val="nil"/>
              <w:bottom w:val="single" w:sz="4" w:space="0" w:color="auto"/>
              <w:right w:val="single" w:sz="4" w:space="0" w:color="auto"/>
            </w:tcBorders>
            <w:shd w:val="clear" w:color="000000" w:fill="FFFFFF"/>
            <w:noWrap/>
            <w:vAlign w:val="bottom"/>
            <w:hideMark/>
          </w:tcPr>
          <w:p w14:paraId="499FEFA1"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5476CFBA" w14:textId="77777777" w:rsidTr="001A605C">
        <w:trPr>
          <w:trHeight w:val="260"/>
        </w:trPr>
        <w:tc>
          <w:tcPr>
            <w:tcW w:w="1606" w:type="dxa"/>
            <w:vMerge/>
            <w:tcBorders>
              <w:top w:val="nil"/>
              <w:left w:val="single" w:sz="4" w:space="0" w:color="auto"/>
              <w:bottom w:val="single" w:sz="4" w:space="0" w:color="000000"/>
              <w:right w:val="single" w:sz="4" w:space="0" w:color="auto"/>
            </w:tcBorders>
            <w:vAlign w:val="center"/>
            <w:hideMark/>
          </w:tcPr>
          <w:p w14:paraId="252E9DC5"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08675DFE"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procedures in place for recognizing and reporting compromised seals to Advantus?</w:t>
            </w:r>
          </w:p>
        </w:tc>
        <w:tc>
          <w:tcPr>
            <w:tcW w:w="540" w:type="dxa"/>
            <w:tcBorders>
              <w:top w:val="nil"/>
              <w:left w:val="nil"/>
              <w:bottom w:val="single" w:sz="4" w:space="0" w:color="auto"/>
              <w:right w:val="single" w:sz="4" w:space="0" w:color="auto"/>
            </w:tcBorders>
            <w:shd w:val="clear" w:color="000000" w:fill="FFFFFF"/>
            <w:noWrap/>
            <w:vAlign w:val="bottom"/>
            <w:hideMark/>
          </w:tcPr>
          <w:p w14:paraId="008DA16F"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349C8E26" w14:textId="77777777" w:rsidTr="001A605C">
        <w:trPr>
          <w:trHeight w:val="255"/>
        </w:trPr>
        <w:tc>
          <w:tcPr>
            <w:tcW w:w="1606" w:type="dxa"/>
            <w:vMerge/>
            <w:tcBorders>
              <w:top w:val="nil"/>
              <w:left w:val="single" w:sz="4" w:space="0" w:color="auto"/>
              <w:bottom w:val="single" w:sz="4" w:space="0" w:color="000000"/>
              <w:right w:val="single" w:sz="4" w:space="0" w:color="auto"/>
            </w:tcBorders>
            <w:vAlign w:val="center"/>
            <w:hideMark/>
          </w:tcPr>
          <w:p w14:paraId="6D0BF972"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7F6D7EC6"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the container/trailer sealed at the facility immediately after loading?</w:t>
            </w:r>
          </w:p>
        </w:tc>
        <w:tc>
          <w:tcPr>
            <w:tcW w:w="540" w:type="dxa"/>
            <w:tcBorders>
              <w:top w:val="nil"/>
              <w:left w:val="nil"/>
              <w:bottom w:val="single" w:sz="4" w:space="0" w:color="auto"/>
              <w:right w:val="single" w:sz="4" w:space="0" w:color="auto"/>
            </w:tcBorders>
            <w:shd w:val="clear" w:color="000000" w:fill="FFFFFF"/>
            <w:noWrap/>
            <w:vAlign w:val="bottom"/>
            <w:hideMark/>
          </w:tcPr>
          <w:p w14:paraId="26A57595"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6277536A" w14:textId="77777777" w:rsidTr="001A605C">
        <w:trPr>
          <w:trHeight w:val="206"/>
        </w:trPr>
        <w:tc>
          <w:tcPr>
            <w:tcW w:w="1606" w:type="dxa"/>
            <w:vMerge/>
            <w:tcBorders>
              <w:top w:val="nil"/>
              <w:left w:val="single" w:sz="4" w:space="0" w:color="auto"/>
              <w:bottom w:val="single" w:sz="4" w:space="0" w:color="000000"/>
              <w:right w:val="single" w:sz="4" w:space="0" w:color="auto"/>
            </w:tcBorders>
            <w:vAlign w:val="center"/>
            <w:hideMark/>
          </w:tcPr>
          <w:p w14:paraId="75062A68"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0895D97C"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procedures in place for designated employees to distribute container/trailer seals?</w:t>
            </w:r>
          </w:p>
        </w:tc>
        <w:tc>
          <w:tcPr>
            <w:tcW w:w="540" w:type="dxa"/>
            <w:tcBorders>
              <w:top w:val="nil"/>
              <w:left w:val="nil"/>
              <w:bottom w:val="single" w:sz="4" w:space="0" w:color="auto"/>
              <w:right w:val="single" w:sz="4" w:space="0" w:color="auto"/>
            </w:tcBorders>
            <w:shd w:val="clear" w:color="000000" w:fill="FFFFFF"/>
            <w:noWrap/>
            <w:vAlign w:val="bottom"/>
            <w:hideMark/>
          </w:tcPr>
          <w:p w14:paraId="77C52DB4"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347BC642" w14:textId="77777777" w:rsidTr="001A605C">
        <w:trPr>
          <w:trHeight w:val="285"/>
        </w:trPr>
        <w:tc>
          <w:tcPr>
            <w:tcW w:w="1606" w:type="dxa"/>
            <w:vMerge/>
            <w:tcBorders>
              <w:top w:val="nil"/>
              <w:left w:val="single" w:sz="4" w:space="0" w:color="auto"/>
              <w:bottom w:val="single" w:sz="4" w:space="0" w:color="000000"/>
              <w:right w:val="single" w:sz="4" w:space="0" w:color="auto"/>
            </w:tcBorders>
            <w:vAlign w:val="center"/>
            <w:hideMark/>
          </w:tcPr>
          <w:p w14:paraId="16C8019F"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11F2EAC2"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a container/trailer seal log?</w:t>
            </w:r>
          </w:p>
        </w:tc>
        <w:tc>
          <w:tcPr>
            <w:tcW w:w="540" w:type="dxa"/>
            <w:tcBorders>
              <w:top w:val="nil"/>
              <w:left w:val="nil"/>
              <w:bottom w:val="single" w:sz="4" w:space="0" w:color="auto"/>
              <w:right w:val="single" w:sz="4" w:space="0" w:color="auto"/>
            </w:tcBorders>
            <w:shd w:val="clear" w:color="000000" w:fill="FFFFFF"/>
            <w:noWrap/>
            <w:vAlign w:val="bottom"/>
            <w:hideMark/>
          </w:tcPr>
          <w:p w14:paraId="2F24DE95"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49BB2FA4" w14:textId="77777777" w:rsidTr="001A605C">
        <w:trPr>
          <w:trHeight w:val="272"/>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719A70"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Storage</w:t>
            </w:r>
          </w:p>
        </w:tc>
        <w:tc>
          <w:tcPr>
            <w:tcW w:w="8654" w:type="dxa"/>
            <w:tcBorders>
              <w:top w:val="nil"/>
              <w:left w:val="nil"/>
              <w:bottom w:val="single" w:sz="4" w:space="0" w:color="auto"/>
              <w:right w:val="single" w:sz="4" w:space="0" w:color="auto"/>
            </w:tcBorders>
            <w:shd w:val="clear" w:color="000000" w:fill="FFFFFF"/>
            <w:hideMark/>
          </w:tcPr>
          <w:p w14:paraId="203E609A"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containers/trailers stored in a secure area to prevent unauthorized access?</w:t>
            </w:r>
          </w:p>
        </w:tc>
        <w:tc>
          <w:tcPr>
            <w:tcW w:w="540" w:type="dxa"/>
            <w:tcBorders>
              <w:top w:val="nil"/>
              <w:left w:val="nil"/>
              <w:bottom w:val="single" w:sz="4" w:space="0" w:color="auto"/>
              <w:right w:val="single" w:sz="4" w:space="0" w:color="auto"/>
            </w:tcBorders>
            <w:shd w:val="clear" w:color="000000" w:fill="FFFFFF"/>
            <w:noWrap/>
            <w:vAlign w:val="bottom"/>
            <w:hideMark/>
          </w:tcPr>
          <w:p w14:paraId="140CCA57"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39940E64" w14:textId="77777777" w:rsidTr="001A605C">
        <w:trPr>
          <w:trHeight w:val="510"/>
        </w:trPr>
        <w:tc>
          <w:tcPr>
            <w:tcW w:w="1606" w:type="dxa"/>
            <w:vMerge/>
            <w:tcBorders>
              <w:top w:val="nil"/>
              <w:left w:val="single" w:sz="4" w:space="0" w:color="auto"/>
              <w:bottom w:val="single" w:sz="4" w:space="0" w:color="000000"/>
              <w:right w:val="single" w:sz="4" w:space="0" w:color="auto"/>
            </w:tcBorders>
            <w:vAlign w:val="center"/>
            <w:hideMark/>
          </w:tcPr>
          <w:p w14:paraId="2D1F7DB9"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2C26DF33"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procedures in place to report unauthorized entry into containers/trailers and storage areas?</w:t>
            </w:r>
          </w:p>
        </w:tc>
        <w:tc>
          <w:tcPr>
            <w:tcW w:w="540" w:type="dxa"/>
            <w:tcBorders>
              <w:top w:val="nil"/>
              <w:left w:val="nil"/>
              <w:bottom w:val="single" w:sz="4" w:space="0" w:color="auto"/>
              <w:right w:val="single" w:sz="4" w:space="0" w:color="auto"/>
            </w:tcBorders>
            <w:shd w:val="clear" w:color="000000" w:fill="FFFFFF"/>
            <w:noWrap/>
            <w:vAlign w:val="bottom"/>
            <w:hideMark/>
          </w:tcPr>
          <w:p w14:paraId="6A4D7BD2"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107829B2" w14:textId="77777777" w:rsidTr="001A605C">
        <w:trPr>
          <w:trHeight w:val="542"/>
        </w:trPr>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7FF8E9C4"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Inspection</w:t>
            </w:r>
          </w:p>
        </w:tc>
        <w:tc>
          <w:tcPr>
            <w:tcW w:w="8654" w:type="dxa"/>
            <w:tcBorders>
              <w:top w:val="nil"/>
              <w:left w:val="nil"/>
              <w:bottom w:val="single" w:sz="4" w:space="0" w:color="auto"/>
              <w:right w:val="single" w:sz="4" w:space="0" w:color="auto"/>
            </w:tcBorders>
            <w:shd w:val="clear" w:color="000000" w:fill="FFFFFF"/>
            <w:hideMark/>
          </w:tcPr>
          <w:p w14:paraId="0B2D036F"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procedures in place to verify physical integrity of container/trailer by using the seven-point inspection prior to stuffing?</w:t>
            </w:r>
          </w:p>
        </w:tc>
        <w:tc>
          <w:tcPr>
            <w:tcW w:w="540" w:type="dxa"/>
            <w:tcBorders>
              <w:top w:val="nil"/>
              <w:left w:val="nil"/>
              <w:bottom w:val="single" w:sz="4" w:space="0" w:color="auto"/>
              <w:right w:val="single" w:sz="4" w:space="0" w:color="auto"/>
            </w:tcBorders>
            <w:shd w:val="clear" w:color="000000" w:fill="FFFFFF"/>
            <w:noWrap/>
            <w:vAlign w:val="bottom"/>
            <w:hideMark/>
          </w:tcPr>
          <w:p w14:paraId="58E97D48"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0E487037" w14:textId="77777777" w:rsidTr="00945004">
        <w:trPr>
          <w:trHeight w:val="285"/>
        </w:trPr>
        <w:tc>
          <w:tcPr>
            <w:tcW w:w="10800" w:type="dxa"/>
            <w:gridSpan w:val="3"/>
            <w:tcBorders>
              <w:top w:val="single" w:sz="4" w:space="0" w:color="auto"/>
              <w:left w:val="single" w:sz="4" w:space="0" w:color="auto"/>
              <w:bottom w:val="single" w:sz="4" w:space="0" w:color="auto"/>
              <w:right w:val="single" w:sz="4" w:space="0" w:color="auto"/>
            </w:tcBorders>
            <w:shd w:val="clear" w:color="000000" w:fill="BFBFBF"/>
            <w:vAlign w:val="bottom"/>
            <w:hideMark/>
          </w:tcPr>
          <w:p w14:paraId="6CE452C6"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Physical Barriers</w:t>
            </w:r>
          </w:p>
        </w:tc>
      </w:tr>
      <w:tr w:rsidR="007107E8" w:rsidRPr="000F4E11" w14:paraId="6AA1F84D" w14:textId="77777777" w:rsidTr="001A605C">
        <w:trPr>
          <w:trHeight w:val="285"/>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05B23E"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Fencing/Physical Barriers</w:t>
            </w:r>
          </w:p>
        </w:tc>
        <w:tc>
          <w:tcPr>
            <w:tcW w:w="8654" w:type="dxa"/>
            <w:tcBorders>
              <w:top w:val="nil"/>
              <w:left w:val="nil"/>
              <w:bottom w:val="single" w:sz="4" w:space="0" w:color="auto"/>
              <w:right w:val="single" w:sz="4" w:space="0" w:color="auto"/>
            </w:tcBorders>
            <w:shd w:val="clear" w:color="000000" w:fill="FFFFFF"/>
            <w:hideMark/>
          </w:tcPr>
          <w:p w14:paraId="5193BA35"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Does a security fence or physical barrier surround your facility?</w:t>
            </w:r>
          </w:p>
        </w:tc>
        <w:tc>
          <w:tcPr>
            <w:tcW w:w="540" w:type="dxa"/>
            <w:tcBorders>
              <w:top w:val="nil"/>
              <w:left w:val="nil"/>
              <w:bottom w:val="single" w:sz="4" w:space="0" w:color="auto"/>
              <w:right w:val="single" w:sz="4" w:space="0" w:color="auto"/>
            </w:tcBorders>
            <w:shd w:val="clear" w:color="000000" w:fill="FFFFFF"/>
            <w:noWrap/>
            <w:vAlign w:val="bottom"/>
            <w:hideMark/>
          </w:tcPr>
          <w:p w14:paraId="2B5B5A3F"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3870D5DB" w14:textId="77777777" w:rsidTr="001A605C">
        <w:trPr>
          <w:trHeight w:val="350"/>
        </w:trPr>
        <w:tc>
          <w:tcPr>
            <w:tcW w:w="1606" w:type="dxa"/>
            <w:vMerge/>
            <w:tcBorders>
              <w:top w:val="nil"/>
              <w:left w:val="single" w:sz="4" w:space="0" w:color="auto"/>
              <w:bottom w:val="single" w:sz="4" w:space="0" w:color="000000"/>
              <w:right w:val="single" w:sz="4" w:space="0" w:color="auto"/>
            </w:tcBorders>
            <w:vAlign w:val="center"/>
            <w:hideMark/>
          </w:tcPr>
          <w:p w14:paraId="62BFA4DF"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6D24E55D"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 xml:space="preserve">Are </w:t>
            </w:r>
            <w:r>
              <w:rPr>
                <w:rFonts w:eastAsia="Times New Roman" w:cs="Calibri"/>
                <w:color w:val="000000"/>
                <w:sz w:val="20"/>
                <w:szCs w:val="20"/>
              </w:rPr>
              <w:t>procedures in place to routinely</w:t>
            </w:r>
            <w:r w:rsidRPr="00B035D7">
              <w:rPr>
                <w:rFonts w:eastAsia="Times New Roman" w:cs="Calibri"/>
                <w:color w:val="000000"/>
                <w:sz w:val="20"/>
                <w:szCs w:val="20"/>
              </w:rPr>
              <w:t xml:space="preserve"> inspect the fence/physical barrier for integrity and damage?</w:t>
            </w:r>
          </w:p>
        </w:tc>
        <w:tc>
          <w:tcPr>
            <w:tcW w:w="540" w:type="dxa"/>
            <w:tcBorders>
              <w:top w:val="nil"/>
              <w:left w:val="nil"/>
              <w:bottom w:val="single" w:sz="4" w:space="0" w:color="auto"/>
              <w:right w:val="single" w:sz="4" w:space="0" w:color="auto"/>
            </w:tcBorders>
            <w:shd w:val="clear" w:color="000000" w:fill="FFFFFF"/>
            <w:noWrap/>
            <w:vAlign w:val="bottom"/>
            <w:hideMark/>
          </w:tcPr>
          <w:p w14:paraId="3B7FFF45"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770986B2" w14:textId="77777777" w:rsidTr="001A605C">
        <w:trPr>
          <w:trHeight w:val="263"/>
        </w:trPr>
        <w:tc>
          <w:tcPr>
            <w:tcW w:w="1606" w:type="dxa"/>
            <w:vMerge/>
            <w:tcBorders>
              <w:top w:val="nil"/>
              <w:left w:val="single" w:sz="4" w:space="0" w:color="auto"/>
              <w:bottom w:val="single" w:sz="4" w:space="0" w:color="000000"/>
              <w:right w:val="single" w:sz="4" w:space="0" w:color="auto"/>
            </w:tcBorders>
            <w:vAlign w:val="center"/>
            <w:hideMark/>
          </w:tcPr>
          <w:p w14:paraId="5BC8F997"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481BF730"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Does interior fencing segregate domestic, international, high value, and hazardous cargo?</w:t>
            </w:r>
          </w:p>
        </w:tc>
        <w:tc>
          <w:tcPr>
            <w:tcW w:w="540" w:type="dxa"/>
            <w:tcBorders>
              <w:top w:val="nil"/>
              <w:left w:val="nil"/>
              <w:bottom w:val="single" w:sz="4" w:space="0" w:color="auto"/>
              <w:right w:val="single" w:sz="4" w:space="0" w:color="auto"/>
            </w:tcBorders>
            <w:shd w:val="clear" w:color="000000" w:fill="FFFFFF"/>
            <w:noWrap/>
            <w:vAlign w:val="bottom"/>
            <w:hideMark/>
          </w:tcPr>
          <w:p w14:paraId="73E6C467"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4E75DA2B" w14:textId="77777777" w:rsidTr="001A605C">
        <w:trPr>
          <w:trHeight w:val="350"/>
        </w:trPr>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43814E6E"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Gates</w:t>
            </w:r>
          </w:p>
        </w:tc>
        <w:tc>
          <w:tcPr>
            <w:tcW w:w="8654" w:type="dxa"/>
            <w:tcBorders>
              <w:top w:val="nil"/>
              <w:left w:val="nil"/>
              <w:bottom w:val="single" w:sz="4" w:space="0" w:color="auto"/>
              <w:right w:val="single" w:sz="4" w:space="0" w:color="auto"/>
            </w:tcBorders>
            <w:shd w:val="clear" w:color="000000" w:fill="FFFFFF"/>
            <w:hideMark/>
          </w:tcPr>
          <w:p w14:paraId="52AA9DDD"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all gates through which vehicles and personnel enter/exit manned and/or monitored by security personnel?</w:t>
            </w:r>
          </w:p>
        </w:tc>
        <w:tc>
          <w:tcPr>
            <w:tcW w:w="540" w:type="dxa"/>
            <w:tcBorders>
              <w:top w:val="nil"/>
              <w:left w:val="nil"/>
              <w:bottom w:val="single" w:sz="4" w:space="0" w:color="auto"/>
              <w:right w:val="single" w:sz="4" w:space="0" w:color="auto"/>
            </w:tcBorders>
            <w:shd w:val="clear" w:color="000000" w:fill="FFFFFF"/>
            <w:noWrap/>
            <w:vAlign w:val="bottom"/>
            <w:hideMark/>
          </w:tcPr>
          <w:p w14:paraId="76770132"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1DCE12BE" w14:textId="77777777" w:rsidTr="001A605C">
        <w:trPr>
          <w:trHeight w:val="215"/>
        </w:trPr>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1A3F78F8"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Parking</w:t>
            </w:r>
          </w:p>
        </w:tc>
        <w:tc>
          <w:tcPr>
            <w:tcW w:w="8654" w:type="dxa"/>
            <w:tcBorders>
              <w:top w:val="nil"/>
              <w:left w:val="nil"/>
              <w:bottom w:val="single" w:sz="4" w:space="0" w:color="auto"/>
              <w:right w:val="single" w:sz="4" w:space="0" w:color="auto"/>
            </w:tcBorders>
            <w:shd w:val="clear" w:color="000000" w:fill="FFFFFF"/>
            <w:hideMark/>
          </w:tcPr>
          <w:p w14:paraId="1010714D"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employee/visitor parking areas segregated from all cargo handling and storage areas?</w:t>
            </w:r>
          </w:p>
        </w:tc>
        <w:tc>
          <w:tcPr>
            <w:tcW w:w="540" w:type="dxa"/>
            <w:tcBorders>
              <w:top w:val="nil"/>
              <w:left w:val="nil"/>
              <w:bottom w:val="single" w:sz="4" w:space="0" w:color="auto"/>
              <w:right w:val="single" w:sz="4" w:space="0" w:color="auto"/>
            </w:tcBorders>
            <w:shd w:val="clear" w:color="000000" w:fill="FFFFFF"/>
            <w:noWrap/>
            <w:vAlign w:val="bottom"/>
            <w:hideMark/>
          </w:tcPr>
          <w:p w14:paraId="61D75B15"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22305AB4" w14:textId="77777777" w:rsidTr="001A605C">
        <w:trPr>
          <w:trHeight w:val="285"/>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B1BBE6"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Building Structure</w:t>
            </w:r>
          </w:p>
        </w:tc>
        <w:tc>
          <w:tcPr>
            <w:tcW w:w="8654" w:type="dxa"/>
            <w:tcBorders>
              <w:top w:val="nil"/>
              <w:left w:val="nil"/>
              <w:bottom w:val="single" w:sz="4" w:space="0" w:color="auto"/>
              <w:right w:val="single" w:sz="4" w:space="0" w:color="auto"/>
            </w:tcBorders>
            <w:shd w:val="clear" w:color="000000" w:fill="FFFFFF"/>
            <w:hideMark/>
          </w:tcPr>
          <w:p w14:paraId="0E8214DD"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buildings constructed of materials that resist unlawful entry?</w:t>
            </w:r>
          </w:p>
        </w:tc>
        <w:tc>
          <w:tcPr>
            <w:tcW w:w="540" w:type="dxa"/>
            <w:tcBorders>
              <w:top w:val="nil"/>
              <w:left w:val="nil"/>
              <w:bottom w:val="single" w:sz="4" w:space="0" w:color="auto"/>
              <w:right w:val="single" w:sz="4" w:space="0" w:color="auto"/>
            </w:tcBorders>
            <w:shd w:val="clear" w:color="000000" w:fill="FFFFFF"/>
            <w:noWrap/>
            <w:vAlign w:val="bottom"/>
            <w:hideMark/>
          </w:tcPr>
          <w:p w14:paraId="2F671F81"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053E4860" w14:textId="77777777" w:rsidTr="001A605C">
        <w:trPr>
          <w:trHeight w:val="296"/>
        </w:trPr>
        <w:tc>
          <w:tcPr>
            <w:tcW w:w="1606" w:type="dxa"/>
            <w:vMerge/>
            <w:tcBorders>
              <w:top w:val="nil"/>
              <w:left w:val="single" w:sz="4" w:space="0" w:color="auto"/>
              <w:bottom w:val="single" w:sz="4" w:space="0" w:color="auto"/>
              <w:right w:val="single" w:sz="4" w:space="0" w:color="auto"/>
            </w:tcBorders>
            <w:vAlign w:val="center"/>
            <w:hideMark/>
          </w:tcPr>
          <w:p w14:paraId="34145FC4"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0CAABAC6"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(If yes) Is the structure integrity maintained by periodic inspection and repair?</w:t>
            </w:r>
          </w:p>
        </w:tc>
        <w:tc>
          <w:tcPr>
            <w:tcW w:w="540" w:type="dxa"/>
            <w:tcBorders>
              <w:top w:val="nil"/>
              <w:left w:val="nil"/>
              <w:bottom w:val="single" w:sz="4" w:space="0" w:color="auto"/>
              <w:right w:val="single" w:sz="4" w:space="0" w:color="auto"/>
            </w:tcBorders>
            <w:shd w:val="clear" w:color="000000" w:fill="FFFFFF"/>
            <w:noWrap/>
            <w:vAlign w:val="bottom"/>
            <w:hideMark/>
          </w:tcPr>
          <w:p w14:paraId="0CCBE5DF"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6A9E92B1" w14:textId="77777777" w:rsidTr="001A605C">
        <w:trPr>
          <w:trHeight w:val="200"/>
        </w:trPr>
        <w:tc>
          <w:tcPr>
            <w:tcW w:w="1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6B2C5E"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Locking Devices and Key Controls</w:t>
            </w:r>
          </w:p>
        </w:tc>
        <w:tc>
          <w:tcPr>
            <w:tcW w:w="8654" w:type="dxa"/>
            <w:tcBorders>
              <w:top w:val="single" w:sz="4" w:space="0" w:color="auto"/>
              <w:left w:val="nil"/>
              <w:bottom w:val="single" w:sz="4" w:space="0" w:color="auto"/>
              <w:right w:val="single" w:sz="4" w:space="0" w:color="auto"/>
            </w:tcBorders>
            <w:shd w:val="clear" w:color="000000" w:fill="FFFFFF"/>
            <w:hideMark/>
          </w:tcPr>
          <w:p w14:paraId="4791F368"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external and internal windows, gates, and fences secured with locking devices?</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14:paraId="4533ADC7"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0847F33F" w14:textId="77777777" w:rsidTr="001A605C">
        <w:trPr>
          <w:trHeight w:val="290"/>
        </w:trPr>
        <w:tc>
          <w:tcPr>
            <w:tcW w:w="1606" w:type="dxa"/>
            <w:vMerge/>
            <w:tcBorders>
              <w:top w:val="single" w:sz="4" w:space="0" w:color="auto"/>
              <w:left w:val="single" w:sz="4" w:space="0" w:color="auto"/>
              <w:bottom w:val="single" w:sz="4" w:space="0" w:color="auto"/>
              <w:right w:val="single" w:sz="4" w:space="0" w:color="auto"/>
            </w:tcBorders>
            <w:vAlign w:val="center"/>
            <w:hideMark/>
          </w:tcPr>
          <w:p w14:paraId="606E839D"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single" w:sz="4" w:space="0" w:color="auto"/>
              <w:left w:val="nil"/>
              <w:bottom w:val="single" w:sz="4" w:space="0" w:color="auto"/>
              <w:right w:val="single" w:sz="4" w:space="0" w:color="auto"/>
            </w:tcBorders>
            <w:shd w:val="clear" w:color="000000" w:fill="FFFFFF"/>
            <w:hideMark/>
          </w:tcPr>
          <w:p w14:paraId="0ABC0CC8"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Does management or security personnel control issuance of all locks and keys?</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14:paraId="6B4319F6"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5C91A836" w14:textId="77777777" w:rsidTr="001A605C">
        <w:trPr>
          <w:trHeight w:val="285"/>
        </w:trPr>
        <w:tc>
          <w:tcPr>
            <w:tcW w:w="16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4B7B8C"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Lighting</w:t>
            </w:r>
          </w:p>
        </w:tc>
        <w:tc>
          <w:tcPr>
            <w:tcW w:w="8654" w:type="dxa"/>
            <w:tcBorders>
              <w:top w:val="single" w:sz="4" w:space="0" w:color="auto"/>
              <w:left w:val="nil"/>
              <w:bottom w:val="single" w:sz="4" w:space="0" w:color="auto"/>
              <w:right w:val="single" w:sz="4" w:space="0" w:color="auto"/>
            </w:tcBorders>
            <w:shd w:val="clear" w:color="000000" w:fill="FFFFFF"/>
            <w:hideMark/>
          </w:tcPr>
          <w:p w14:paraId="29CF8486"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Does lighting illuminate the building entrances and exit areas?</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14:paraId="191BDA48"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35FB966D" w14:textId="77777777" w:rsidTr="001A605C">
        <w:trPr>
          <w:trHeight w:val="285"/>
        </w:trPr>
        <w:tc>
          <w:tcPr>
            <w:tcW w:w="1606" w:type="dxa"/>
            <w:vMerge/>
            <w:tcBorders>
              <w:top w:val="nil"/>
              <w:left w:val="single" w:sz="4" w:space="0" w:color="auto"/>
              <w:bottom w:val="single" w:sz="4" w:space="0" w:color="000000"/>
              <w:right w:val="single" w:sz="4" w:space="0" w:color="auto"/>
            </w:tcBorders>
            <w:vAlign w:val="center"/>
            <w:hideMark/>
          </w:tcPr>
          <w:p w14:paraId="5AEF1853"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218519E5"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Does lighting illuminate the cargo handling and storage areas?</w:t>
            </w:r>
          </w:p>
        </w:tc>
        <w:tc>
          <w:tcPr>
            <w:tcW w:w="540" w:type="dxa"/>
            <w:tcBorders>
              <w:top w:val="nil"/>
              <w:left w:val="nil"/>
              <w:bottom w:val="single" w:sz="4" w:space="0" w:color="auto"/>
              <w:right w:val="single" w:sz="4" w:space="0" w:color="auto"/>
            </w:tcBorders>
            <w:shd w:val="clear" w:color="000000" w:fill="FFFFFF"/>
            <w:noWrap/>
            <w:vAlign w:val="bottom"/>
            <w:hideMark/>
          </w:tcPr>
          <w:p w14:paraId="0A3F35B2"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53400B52" w14:textId="77777777" w:rsidTr="001A605C">
        <w:trPr>
          <w:trHeight w:val="285"/>
        </w:trPr>
        <w:tc>
          <w:tcPr>
            <w:tcW w:w="1606" w:type="dxa"/>
            <w:vMerge/>
            <w:tcBorders>
              <w:top w:val="nil"/>
              <w:left w:val="single" w:sz="4" w:space="0" w:color="auto"/>
              <w:bottom w:val="single" w:sz="4" w:space="0" w:color="000000"/>
              <w:right w:val="single" w:sz="4" w:space="0" w:color="auto"/>
            </w:tcBorders>
            <w:vAlign w:val="center"/>
            <w:hideMark/>
          </w:tcPr>
          <w:p w14:paraId="0FC6A63F"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52E47FC6"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Does outside lighting illuminate the fence line?</w:t>
            </w:r>
          </w:p>
        </w:tc>
        <w:tc>
          <w:tcPr>
            <w:tcW w:w="540" w:type="dxa"/>
            <w:tcBorders>
              <w:top w:val="nil"/>
              <w:left w:val="nil"/>
              <w:bottom w:val="single" w:sz="4" w:space="0" w:color="auto"/>
              <w:right w:val="single" w:sz="4" w:space="0" w:color="auto"/>
            </w:tcBorders>
            <w:shd w:val="clear" w:color="000000" w:fill="FFFFFF"/>
            <w:noWrap/>
            <w:vAlign w:val="bottom"/>
            <w:hideMark/>
          </w:tcPr>
          <w:p w14:paraId="2306B44F"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76E11EF9" w14:textId="77777777" w:rsidTr="001A605C">
        <w:trPr>
          <w:trHeight w:val="125"/>
        </w:trPr>
        <w:tc>
          <w:tcPr>
            <w:tcW w:w="1606" w:type="dxa"/>
            <w:vMerge/>
            <w:tcBorders>
              <w:top w:val="nil"/>
              <w:left w:val="single" w:sz="4" w:space="0" w:color="auto"/>
              <w:bottom w:val="single" w:sz="4" w:space="0" w:color="000000"/>
              <w:right w:val="single" w:sz="4" w:space="0" w:color="auto"/>
            </w:tcBorders>
            <w:vAlign w:val="center"/>
            <w:hideMark/>
          </w:tcPr>
          <w:p w14:paraId="5AFF33B6"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0B6FAEAD"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Does lighting illuminate the parking area?</w:t>
            </w:r>
          </w:p>
        </w:tc>
        <w:tc>
          <w:tcPr>
            <w:tcW w:w="540" w:type="dxa"/>
            <w:tcBorders>
              <w:top w:val="nil"/>
              <w:left w:val="nil"/>
              <w:bottom w:val="single" w:sz="4" w:space="0" w:color="auto"/>
              <w:right w:val="single" w:sz="4" w:space="0" w:color="auto"/>
            </w:tcBorders>
            <w:shd w:val="clear" w:color="000000" w:fill="FFFFFF"/>
            <w:noWrap/>
            <w:vAlign w:val="bottom"/>
            <w:hideMark/>
          </w:tcPr>
          <w:p w14:paraId="568CE95B"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6E4A1FF8" w14:textId="77777777" w:rsidTr="001A605C">
        <w:trPr>
          <w:trHeight w:val="395"/>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6E2B45"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Alarms Systems and Video Surveillance</w:t>
            </w:r>
          </w:p>
        </w:tc>
        <w:tc>
          <w:tcPr>
            <w:tcW w:w="8654" w:type="dxa"/>
            <w:tcBorders>
              <w:top w:val="nil"/>
              <w:left w:val="nil"/>
              <w:bottom w:val="single" w:sz="4" w:space="0" w:color="auto"/>
              <w:right w:val="single" w:sz="4" w:space="0" w:color="auto"/>
            </w:tcBorders>
            <w:shd w:val="clear" w:color="000000" w:fill="FFFFFF"/>
            <w:hideMark/>
          </w:tcPr>
          <w:p w14:paraId="5E7ED6CC"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an alarm used to monitor premises and prevent unauthorized access to cargo handling facilities and storage areas?</w:t>
            </w:r>
          </w:p>
        </w:tc>
        <w:tc>
          <w:tcPr>
            <w:tcW w:w="540" w:type="dxa"/>
            <w:tcBorders>
              <w:top w:val="nil"/>
              <w:left w:val="nil"/>
              <w:bottom w:val="single" w:sz="4" w:space="0" w:color="auto"/>
              <w:right w:val="single" w:sz="4" w:space="0" w:color="auto"/>
            </w:tcBorders>
            <w:shd w:val="clear" w:color="000000" w:fill="FFFFFF"/>
            <w:noWrap/>
            <w:vAlign w:val="bottom"/>
            <w:hideMark/>
          </w:tcPr>
          <w:p w14:paraId="43033D0E"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0E1EE41E" w14:textId="77777777" w:rsidTr="001A605C">
        <w:trPr>
          <w:trHeight w:val="488"/>
        </w:trPr>
        <w:tc>
          <w:tcPr>
            <w:tcW w:w="1606" w:type="dxa"/>
            <w:vMerge/>
            <w:tcBorders>
              <w:top w:val="nil"/>
              <w:left w:val="single" w:sz="4" w:space="0" w:color="auto"/>
              <w:bottom w:val="single" w:sz="4" w:space="0" w:color="000000"/>
              <w:right w:val="single" w:sz="4" w:space="0" w:color="auto"/>
            </w:tcBorders>
            <w:vAlign w:val="center"/>
            <w:hideMark/>
          </w:tcPr>
          <w:p w14:paraId="2CB95DCA"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5E4FC90D"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video surveillance or a closed circuit camera system used to monitor premises and prevent unauthorized access to cargo handling facilities and storage areas?</w:t>
            </w:r>
          </w:p>
        </w:tc>
        <w:tc>
          <w:tcPr>
            <w:tcW w:w="540" w:type="dxa"/>
            <w:tcBorders>
              <w:top w:val="nil"/>
              <w:left w:val="nil"/>
              <w:bottom w:val="single" w:sz="4" w:space="0" w:color="auto"/>
              <w:right w:val="single" w:sz="4" w:space="0" w:color="auto"/>
            </w:tcBorders>
            <w:shd w:val="clear" w:color="000000" w:fill="FFFFFF"/>
            <w:noWrap/>
            <w:vAlign w:val="bottom"/>
            <w:hideMark/>
          </w:tcPr>
          <w:p w14:paraId="35E0DA2E"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7C41DABA" w14:textId="77777777" w:rsidTr="00945004">
        <w:trPr>
          <w:trHeight w:val="285"/>
        </w:trPr>
        <w:tc>
          <w:tcPr>
            <w:tcW w:w="10800" w:type="dxa"/>
            <w:gridSpan w:val="3"/>
            <w:tcBorders>
              <w:top w:val="single" w:sz="4" w:space="0" w:color="auto"/>
              <w:left w:val="single" w:sz="4" w:space="0" w:color="auto"/>
              <w:bottom w:val="single" w:sz="4" w:space="0" w:color="auto"/>
              <w:right w:val="single" w:sz="4" w:space="0" w:color="auto"/>
            </w:tcBorders>
            <w:shd w:val="clear" w:color="000000" w:fill="BFBFBF"/>
            <w:vAlign w:val="bottom"/>
            <w:hideMark/>
          </w:tcPr>
          <w:p w14:paraId="5221F85D"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Physical Access Controls</w:t>
            </w:r>
          </w:p>
        </w:tc>
      </w:tr>
      <w:tr w:rsidR="007107E8" w:rsidRPr="000F4E11" w14:paraId="12A45029" w14:textId="77777777" w:rsidTr="001A605C">
        <w:trPr>
          <w:trHeight w:val="251"/>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7114B3"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Employees</w:t>
            </w:r>
          </w:p>
        </w:tc>
        <w:tc>
          <w:tcPr>
            <w:tcW w:w="8654" w:type="dxa"/>
            <w:tcBorders>
              <w:top w:val="nil"/>
              <w:left w:val="nil"/>
              <w:bottom w:val="single" w:sz="4" w:space="0" w:color="auto"/>
              <w:right w:val="single" w:sz="4" w:space="0" w:color="auto"/>
            </w:tcBorders>
            <w:shd w:val="clear" w:color="000000" w:fill="FFFFFF"/>
            <w:hideMark/>
          </w:tcPr>
          <w:p w14:paraId="5E33C5B5"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a system in place to identify employees?</w:t>
            </w:r>
          </w:p>
        </w:tc>
        <w:tc>
          <w:tcPr>
            <w:tcW w:w="540" w:type="dxa"/>
            <w:tcBorders>
              <w:top w:val="nil"/>
              <w:left w:val="nil"/>
              <w:bottom w:val="single" w:sz="4" w:space="0" w:color="auto"/>
              <w:right w:val="single" w:sz="4" w:space="0" w:color="auto"/>
            </w:tcBorders>
            <w:shd w:val="clear" w:color="000000" w:fill="FFFFFF"/>
            <w:noWrap/>
            <w:vAlign w:val="bottom"/>
            <w:hideMark/>
          </w:tcPr>
          <w:p w14:paraId="033490D1"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6DB09164" w14:textId="77777777" w:rsidTr="001A605C">
        <w:trPr>
          <w:trHeight w:val="470"/>
        </w:trPr>
        <w:tc>
          <w:tcPr>
            <w:tcW w:w="1606" w:type="dxa"/>
            <w:vMerge/>
            <w:tcBorders>
              <w:top w:val="nil"/>
              <w:left w:val="single" w:sz="4" w:space="0" w:color="auto"/>
              <w:bottom w:val="single" w:sz="4" w:space="0" w:color="000000"/>
              <w:right w:val="single" w:sz="4" w:space="0" w:color="auto"/>
            </w:tcBorders>
            <w:vAlign w:val="center"/>
            <w:hideMark/>
          </w:tcPr>
          <w:p w14:paraId="44A3EB25"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5F80C866"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Does a management or security personnel control issuance and removal of employee, visitor and vendor identification badges?</w:t>
            </w:r>
          </w:p>
        </w:tc>
        <w:tc>
          <w:tcPr>
            <w:tcW w:w="540" w:type="dxa"/>
            <w:tcBorders>
              <w:top w:val="nil"/>
              <w:left w:val="nil"/>
              <w:bottom w:val="single" w:sz="4" w:space="0" w:color="auto"/>
              <w:right w:val="single" w:sz="4" w:space="0" w:color="auto"/>
            </w:tcBorders>
            <w:shd w:val="clear" w:color="000000" w:fill="FFFFFF"/>
            <w:noWrap/>
            <w:vAlign w:val="bottom"/>
            <w:hideMark/>
          </w:tcPr>
          <w:p w14:paraId="6A94E8B7"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580465A9" w14:textId="77777777" w:rsidTr="001A605C">
        <w:trPr>
          <w:trHeight w:val="413"/>
        </w:trPr>
        <w:tc>
          <w:tcPr>
            <w:tcW w:w="1606" w:type="dxa"/>
            <w:vMerge/>
            <w:tcBorders>
              <w:top w:val="nil"/>
              <w:left w:val="single" w:sz="4" w:space="0" w:color="auto"/>
              <w:bottom w:val="single" w:sz="4" w:space="0" w:color="000000"/>
              <w:right w:val="single" w:sz="4" w:space="0" w:color="auto"/>
            </w:tcBorders>
            <w:vAlign w:val="center"/>
            <w:hideMark/>
          </w:tcPr>
          <w:p w14:paraId="29C68C29"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single" w:sz="4" w:space="0" w:color="auto"/>
              <w:left w:val="nil"/>
              <w:bottom w:val="single" w:sz="4" w:space="0" w:color="auto"/>
              <w:right w:val="single" w:sz="4" w:space="0" w:color="auto"/>
            </w:tcBorders>
            <w:shd w:val="clear" w:color="000000" w:fill="FFFFFF"/>
            <w:hideMark/>
          </w:tcPr>
          <w:p w14:paraId="40FBCAD9"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procedures in place and documented for issuance, removal and change of access devices (key, key cards, etc.)?</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14:paraId="16A1CB63"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2CA103DD" w14:textId="77777777" w:rsidTr="001A605C">
        <w:trPr>
          <w:trHeight w:val="359"/>
        </w:trPr>
        <w:tc>
          <w:tcPr>
            <w:tcW w:w="1606" w:type="dxa"/>
            <w:vMerge/>
            <w:tcBorders>
              <w:top w:val="nil"/>
              <w:left w:val="single" w:sz="4" w:space="0" w:color="auto"/>
              <w:bottom w:val="single" w:sz="4" w:space="0" w:color="000000"/>
              <w:right w:val="single" w:sz="4" w:space="0" w:color="auto"/>
            </w:tcBorders>
            <w:vAlign w:val="center"/>
            <w:hideMark/>
          </w:tcPr>
          <w:p w14:paraId="3BBCF649"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5B412BF4"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employees only given access to those secure areas needed for the performance of their duties?</w:t>
            </w:r>
          </w:p>
        </w:tc>
        <w:tc>
          <w:tcPr>
            <w:tcW w:w="540" w:type="dxa"/>
            <w:tcBorders>
              <w:top w:val="nil"/>
              <w:left w:val="nil"/>
              <w:bottom w:val="single" w:sz="4" w:space="0" w:color="auto"/>
              <w:right w:val="single" w:sz="4" w:space="0" w:color="auto"/>
            </w:tcBorders>
            <w:shd w:val="clear" w:color="000000" w:fill="FFFFFF"/>
            <w:noWrap/>
            <w:vAlign w:val="bottom"/>
            <w:hideMark/>
          </w:tcPr>
          <w:p w14:paraId="6E401CE2"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64F710EB" w14:textId="77777777" w:rsidTr="001A605C">
        <w:trPr>
          <w:trHeight w:val="308"/>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1DEF35"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Visitors</w:t>
            </w:r>
          </w:p>
        </w:tc>
        <w:tc>
          <w:tcPr>
            <w:tcW w:w="8654" w:type="dxa"/>
            <w:tcBorders>
              <w:top w:val="nil"/>
              <w:left w:val="nil"/>
              <w:bottom w:val="single" w:sz="4" w:space="0" w:color="auto"/>
              <w:right w:val="single" w:sz="4" w:space="0" w:color="auto"/>
            </w:tcBorders>
            <w:shd w:val="clear" w:color="000000" w:fill="FFFFFF"/>
            <w:hideMark/>
          </w:tcPr>
          <w:p w14:paraId="6F6E8763"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visitors present photo identification for documentation purposes prior to entry?</w:t>
            </w:r>
          </w:p>
        </w:tc>
        <w:tc>
          <w:tcPr>
            <w:tcW w:w="540" w:type="dxa"/>
            <w:tcBorders>
              <w:top w:val="nil"/>
              <w:left w:val="nil"/>
              <w:bottom w:val="single" w:sz="4" w:space="0" w:color="auto"/>
              <w:right w:val="single" w:sz="4" w:space="0" w:color="auto"/>
            </w:tcBorders>
            <w:shd w:val="clear" w:color="000000" w:fill="FFFFFF"/>
            <w:noWrap/>
            <w:vAlign w:val="bottom"/>
            <w:hideMark/>
          </w:tcPr>
          <w:p w14:paraId="7E4CD793"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0CEF711B" w14:textId="77777777" w:rsidTr="001A605C">
        <w:trPr>
          <w:trHeight w:val="377"/>
        </w:trPr>
        <w:tc>
          <w:tcPr>
            <w:tcW w:w="1606" w:type="dxa"/>
            <w:vMerge/>
            <w:tcBorders>
              <w:top w:val="nil"/>
              <w:left w:val="single" w:sz="4" w:space="0" w:color="auto"/>
              <w:bottom w:val="single" w:sz="4" w:space="0" w:color="auto"/>
              <w:right w:val="single" w:sz="4" w:space="0" w:color="auto"/>
            </w:tcBorders>
            <w:vAlign w:val="center"/>
            <w:hideMark/>
          </w:tcPr>
          <w:p w14:paraId="75510493"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4029693F"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all visitors escorted and visibly display temporary identification?</w:t>
            </w:r>
          </w:p>
        </w:tc>
        <w:tc>
          <w:tcPr>
            <w:tcW w:w="540" w:type="dxa"/>
            <w:tcBorders>
              <w:top w:val="nil"/>
              <w:left w:val="nil"/>
              <w:bottom w:val="single" w:sz="4" w:space="0" w:color="auto"/>
              <w:right w:val="single" w:sz="4" w:space="0" w:color="auto"/>
            </w:tcBorders>
            <w:shd w:val="clear" w:color="000000" w:fill="FFFFFF"/>
            <w:noWrap/>
            <w:vAlign w:val="bottom"/>
            <w:hideMark/>
          </w:tcPr>
          <w:p w14:paraId="0FB77AD2"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029688DC" w14:textId="77777777" w:rsidTr="001A605C">
        <w:trPr>
          <w:trHeight w:val="510"/>
        </w:trPr>
        <w:tc>
          <w:tcPr>
            <w:tcW w:w="1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52845"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lastRenderedPageBreak/>
              <w:t>Deliveries</w:t>
            </w:r>
          </w:p>
        </w:tc>
        <w:tc>
          <w:tcPr>
            <w:tcW w:w="8654" w:type="dxa"/>
            <w:tcBorders>
              <w:top w:val="single" w:sz="4" w:space="0" w:color="auto"/>
              <w:left w:val="nil"/>
              <w:bottom w:val="single" w:sz="4" w:space="0" w:color="auto"/>
              <w:right w:val="single" w:sz="4" w:space="0" w:color="auto"/>
            </w:tcBorders>
            <w:shd w:val="clear" w:color="000000" w:fill="FFFFFF"/>
            <w:hideMark/>
          </w:tcPr>
          <w:p w14:paraId="4B86B648"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proper vendor identification and/or photo identification presented for documentation purposes prior to entry by all vendors?</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14:paraId="0A0BD27C"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225BC9CB" w14:textId="77777777" w:rsidTr="001A605C">
        <w:trPr>
          <w:trHeight w:val="245"/>
        </w:trPr>
        <w:tc>
          <w:tcPr>
            <w:tcW w:w="1606" w:type="dxa"/>
            <w:vMerge/>
            <w:tcBorders>
              <w:top w:val="single" w:sz="4" w:space="0" w:color="auto"/>
              <w:left w:val="single" w:sz="4" w:space="0" w:color="auto"/>
              <w:bottom w:val="single" w:sz="4" w:space="0" w:color="auto"/>
              <w:right w:val="single" w:sz="4" w:space="0" w:color="auto"/>
            </w:tcBorders>
            <w:vAlign w:val="center"/>
            <w:hideMark/>
          </w:tcPr>
          <w:p w14:paraId="640D2108"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single" w:sz="4" w:space="0" w:color="auto"/>
              <w:left w:val="nil"/>
              <w:bottom w:val="single" w:sz="4" w:space="0" w:color="auto"/>
              <w:right w:val="single" w:sz="4" w:space="0" w:color="auto"/>
            </w:tcBorders>
            <w:shd w:val="clear" w:color="000000" w:fill="FFFFFF"/>
            <w:hideMark/>
          </w:tcPr>
          <w:p w14:paraId="66B92A31"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arriving packages and mail periodically screened before being distributed?</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14:paraId="68947510"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50C66B0E" w14:textId="77777777" w:rsidTr="001A605C">
        <w:trPr>
          <w:trHeight w:val="650"/>
        </w:trPr>
        <w:tc>
          <w:tcPr>
            <w:tcW w:w="1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94890" w14:textId="77777777" w:rsidR="007107E8" w:rsidRPr="00B035D7" w:rsidRDefault="007107E8" w:rsidP="001D13B2">
            <w:pPr>
              <w:spacing w:after="0" w:line="240" w:lineRule="auto"/>
              <w:jc w:val="center"/>
              <w:rPr>
                <w:rFonts w:eastAsia="Times New Roman" w:cs="Calibri"/>
                <w:b/>
                <w:bCs/>
                <w:color w:val="000000"/>
                <w:sz w:val="20"/>
                <w:szCs w:val="20"/>
              </w:rPr>
            </w:pPr>
            <w:r>
              <w:rPr>
                <w:rFonts w:eastAsia="Times New Roman" w:cs="Calibri"/>
                <w:b/>
                <w:bCs/>
                <w:color w:val="000000"/>
                <w:sz w:val="20"/>
                <w:szCs w:val="20"/>
              </w:rPr>
              <w:t xml:space="preserve">Identify &amp; Removal </w:t>
            </w:r>
            <w:r w:rsidRPr="00B035D7">
              <w:rPr>
                <w:rFonts w:eastAsia="Times New Roman" w:cs="Calibri"/>
                <w:b/>
                <w:bCs/>
                <w:color w:val="000000"/>
                <w:sz w:val="20"/>
                <w:szCs w:val="20"/>
              </w:rPr>
              <w:t>Unauthorized Persons</w:t>
            </w:r>
          </w:p>
        </w:tc>
        <w:tc>
          <w:tcPr>
            <w:tcW w:w="8654" w:type="dxa"/>
            <w:tcBorders>
              <w:top w:val="single" w:sz="4" w:space="0" w:color="auto"/>
              <w:left w:val="nil"/>
              <w:bottom w:val="single" w:sz="4" w:space="0" w:color="auto"/>
              <w:right w:val="single" w:sz="4" w:space="0" w:color="auto"/>
            </w:tcBorders>
            <w:shd w:val="clear" w:color="000000" w:fill="FFFFFF"/>
            <w:hideMark/>
          </w:tcPr>
          <w:p w14:paraId="1A4191A9"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procedures in place to identify, challenge, and address unauthorized or unidentified persons?</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14:paraId="607DAF99"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65F71B65" w14:textId="77777777" w:rsidTr="00945004">
        <w:trPr>
          <w:trHeight w:val="285"/>
        </w:trPr>
        <w:tc>
          <w:tcPr>
            <w:tcW w:w="10800" w:type="dxa"/>
            <w:gridSpan w:val="3"/>
            <w:tcBorders>
              <w:top w:val="single" w:sz="4" w:space="0" w:color="auto"/>
              <w:left w:val="single" w:sz="4" w:space="0" w:color="auto"/>
              <w:bottom w:val="single" w:sz="4" w:space="0" w:color="auto"/>
              <w:right w:val="single" w:sz="4" w:space="0" w:color="auto"/>
            </w:tcBorders>
            <w:shd w:val="clear" w:color="000000" w:fill="BFBFBF"/>
            <w:vAlign w:val="bottom"/>
            <w:hideMark/>
          </w:tcPr>
          <w:p w14:paraId="6705D632"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Personnel Security</w:t>
            </w:r>
          </w:p>
        </w:tc>
      </w:tr>
      <w:tr w:rsidR="007107E8" w:rsidRPr="000F4E11" w14:paraId="7EC43F14" w14:textId="77777777" w:rsidTr="001A605C">
        <w:trPr>
          <w:trHeight w:val="510"/>
        </w:trPr>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53E2ECB9"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Pre-employment Verification</w:t>
            </w:r>
          </w:p>
        </w:tc>
        <w:tc>
          <w:tcPr>
            <w:tcW w:w="8654" w:type="dxa"/>
            <w:tcBorders>
              <w:top w:val="nil"/>
              <w:left w:val="nil"/>
              <w:bottom w:val="single" w:sz="4" w:space="0" w:color="auto"/>
              <w:right w:val="single" w:sz="4" w:space="0" w:color="auto"/>
            </w:tcBorders>
            <w:shd w:val="clear" w:color="000000" w:fill="FFFFFF"/>
            <w:hideMark/>
          </w:tcPr>
          <w:p w14:paraId="43A058C9"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application information, such as employment history and references verified prior to employment?</w:t>
            </w:r>
          </w:p>
        </w:tc>
        <w:tc>
          <w:tcPr>
            <w:tcW w:w="540" w:type="dxa"/>
            <w:tcBorders>
              <w:top w:val="nil"/>
              <w:left w:val="nil"/>
              <w:bottom w:val="single" w:sz="4" w:space="0" w:color="auto"/>
              <w:right w:val="single" w:sz="4" w:space="0" w:color="auto"/>
            </w:tcBorders>
            <w:shd w:val="clear" w:color="000000" w:fill="FFFFFF"/>
            <w:noWrap/>
            <w:vAlign w:val="bottom"/>
            <w:hideMark/>
          </w:tcPr>
          <w:p w14:paraId="797B0037"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1A0CCE98" w14:textId="77777777" w:rsidTr="001A605C">
        <w:trPr>
          <w:trHeight w:val="443"/>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B4E145"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Background Checks</w:t>
            </w:r>
          </w:p>
        </w:tc>
        <w:tc>
          <w:tcPr>
            <w:tcW w:w="8654" w:type="dxa"/>
            <w:tcBorders>
              <w:top w:val="nil"/>
              <w:left w:val="nil"/>
              <w:bottom w:val="single" w:sz="4" w:space="0" w:color="auto"/>
              <w:right w:val="single" w:sz="4" w:space="0" w:color="auto"/>
            </w:tcBorders>
            <w:shd w:val="clear" w:color="000000" w:fill="FFFFFF"/>
            <w:hideMark/>
          </w:tcPr>
          <w:p w14:paraId="3B32E969"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Once employed, are periodic checks performed based on cause, or sensitivity of employees position?</w:t>
            </w:r>
          </w:p>
        </w:tc>
        <w:tc>
          <w:tcPr>
            <w:tcW w:w="540" w:type="dxa"/>
            <w:tcBorders>
              <w:top w:val="nil"/>
              <w:left w:val="nil"/>
              <w:bottom w:val="single" w:sz="4" w:space="0" w:color="auto"/>
              <w:right w:val="single" w:sz="4" w:space="0" w:color="auto"/>
            </w:tcBorders>
            <w:shd w:val="clear" w:color="000000" w:fill="FFFFFF"/>
            <w:noWrap/>
            <w:vAlign w:val="bottom"/>
            <w:hideMark/>
          </w:tcPr>
          <w:p w14:paraId="2B3136B7"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75C69A81" w14:textId="77777777" w:rsidTr="001A605C">
        <w:trPr>
          <w:trHeight w:val="510"/>
        </w:trPr>
        <w:tc>
          <w:tcPr>
            <w:tcW w:w="1606" w:type="dxa"/>
            <w:vMerge/>
            <w:tcBorders>
              <w:top w:val="nil"/>
              <w:left w:val="single" w:sz="4" w:space="0" w:color="auto"/>
              <w:bottom w:val="single" w:sz="4" w:space="0" w:color="000000"/>
              <w:right w:val="single" w:sz="4" w:space="0" w:color="auto"/>
            </w:tcBorders>
            <w:vAlign w:val="center"/>
            <w:hideMark/>
          </w:tcPr>
          <w:p w14:paraId="785E54F6"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55EE66F7"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Consistent with local law, does the facility have background checks conducted on prospective employees?</w:t>
            </w:r>
          </w:p>
        </w:tc>
        <w:tc>
          <w:tcPr>
            <w:tcW w:w="540" w:type="dxa"/>
            <w:tcBorders>
              <w:top w:val="nil"/>
              <w:left w:val="nil"/>
              <w:bottom w:val="single" w:sz="4" w:space="0" w:color="auto"/>
              <w:right w:val="single" w:sz="4" w:space="0" w:color="auto"/>
            </w:tcBorders>
            <w:shd w:val="clear" w:color="000000" w:fill="FFFFFF"/>
            <w:noWrap/>
            <w:vAlign w:val="bottom"/>
            <w:hideMark/>
          </w:tcPr>
          <w:p w14:paraId="35F0E67A"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1CBDE76D" w14:textId="77777777" w:rsidTr="001A605C">
        <w:trPr>
          <w:trHeight w:val="767"/>
        </w:trPr>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5F222BF1"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Personnel Termination Procedures</w:t>
            </w:r>
          </w:p>
        </w:tc>
        <w:tc>
          <w:tcPr>
            <w:tcW w:w="8654" w:type="dxa"/>
            <w:tcBorders>
              <w:top w:val="nil"/>
              <w:left w:val="nil"/>
              <w:bottom w:val="single" w:sz="4" w:space="0" w:color="auto"/>
              <w:right w:val="single" w:sz="4" w:space="0" w:color="auto"/>
            </w:tcBorders>
            <w:shd w:val="clear" w:color="000000" w:fill="FFFFFF"/>
            <w:hideMark/>
          </w:tcPr>
          <w:p w14:paraId="3CFC97BD"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procedures in place to remove identification, facility, and system access for terminated employees?</w:t>
            </w:r>
          </w:p>
        </w:tc>
        <w:tc>
          <w:tcPr>
            <w:tcW w:w="540" w:type="dxa"/>
            <w:tcBorders>
              <w:top w:val="nil"/>
              <w:left w:val="nil"/>
              <w:bottom w:val="single" w:sz="4" w:space="0" w:color="auto"/>
              <w:right w:val="single" w:sz="4" w:space="0" w:color="auto"/>
            </w:tcBorders>
            <w:shd w:val="clear" w:color="000000" w:fill="FFFFFF"/>
            <w:noWrap/>
            <w:vAlign w:val="bottom"/>
            <w:hideMark/>
          </w:tcPr>
          <w:p w14:paraId="415609AC"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60DC76FB" w14:textId="77777777" w:rsidTr="00945004">
        <w:trPr>
          <w:trHeight w:val="285"/>
        </w:trPr>
        <w:tc>
          <w:tcPr>
            <w:tcW w:w="10800" w:type="dxa"/>
            <w:gridSpan w:val="3"/>
            <w:tcBorders>
              <w:top w:val="single" w:sz="4" w:space="0" w:color="auto"/>
              <w:left w:val="single" w:sz="4" w:space="0" w:color="auto"/>
              <w:bottom w:val="single" w:sz="4" w:space="0" w:color="auto"/>
              <w:right w:val="single" w:sz="4" w:space="0" w:color="auto"/>
            </w:tcBorders>
            <w:shd w:val="clear" w:color="000000" w:fill="BFBFBF"/>
            <w:vAlign w:val="bottom"/>
            <w:hideMark/>
          </w:tcPr>
          <w:p w14:paraId="3C63EF34" w14:textId="77777777" w:rsidR="007107E8" w:rsidRPr="00B035D7" w:rsidRDefault="007107E8"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Procedural Security</w:t>
            </w:r>
          </w:p>
        </w:tc>
      </w:tr>
      <w:tr w:rsidR="007107E8" w:rsidRPr="000F4E11" w14:paraId="0315E1AE" w14:textId="77777777" w:rsidTr="001A605C">
        <w:trPr>
          <w:trHeight w:val="803"/>
        </w:trPr>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04CD53E7"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Documentation Processing</w:t>
            </w:r>
          </w:p>
        </w:tc>
        <w:tc>
          <w:tcPr>
            <w:tcW w:w="8654" w:type="dxa"/>
            <w:tcBorders>
              <w:top w:val="nil"/>
              <w:left w:val="nil"/>
              <w:bottom w:val="single" w:sz="4" w:space="0" w:color="auto"/>
              <w:right w:val="single" w:sz="4" w:space="0" w:color="auto"/>
            </w:tcBorders>
            <w:shd w:val="clear" w:color="000000" w:fill="FFFFFF"/>
            <w:hideMark/>
          </w:tcPr>
          <w:p w14:paraId="54187ACA"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 xml:space="preserve">Do you have procedures in place to ensure all documents used in customs clearing of United States cargo is legible, complete, accurate, and protected against exchange, loss or introduction of wrong information? </w:t>
            </w:r>
          </w:p>
        </w:tc>
        <w:tc>
          <w:tcPr>
            <w:tcW w:w="540" w:type="dxa"/>
            <w:tcBorders>
              <w:top w:val="nil"/>
              <w:left w:val="nil"/>
              <w:bottom w:val="single" w:sz="4" w:space="0" w:color="auto"/>
              <w:right w:val="single" w:sz="4" w:space="0" w:color="auto"/>
            </w:tcBorders>
            <w:shd w:val="clear" w:color="000000" w:fill="FFFFFF"/>
            <w:noWrap/>
            <w:vAlign w:val="bottom"/>
            <w:hideMark/>
          </w:tcPr>
          <w:p w14:paraId="4A2B8839"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328C5759" w14:textId="77777777" w:rsidTr="001A605C">
        <w:trPr>
          <w:trHeight w:val="470"/>
        </w:trPr>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797F840F"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Manifest Procedures</w:t>
            </w:r>
          </w:p>
        </w:tc>
        <w:tc>
          <w:tcPr>
            <w:tcW w:w="8654" w:type="dxa"/>
            <w:tcBorders>
              <w:top w:val="nil"/>
              <w:left w:val="nil"/>
              <w:bottom w:val="single" w:sz="4" w:space="0" w:color="auto"/>
              <w:right w:val="single" w:sz="4" w:space="0" w:color="auto"/>
            </w:tcBorders>
            <w:shd w:val="clear" w:color="000000" w:fill="FFFFFF"/>
            <w:hideMark/>
          </w:tcPr>
          <w:p w14:paraId="2BFA27F7"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procedures in place to ensure that the information provided to the overseas consolidator for the 24-hour manifest requirement is reported accurately and timely?</w:t>
            </w:r>
          </w:p>
        </w:tc>
        <w:tc>
          <w:tcPr>
            <w:tcW w:w="540" w:type="dxa"/>
            <w:tcBorders>
              <w:top w:val="nil"/>
              <w:left w:val="nil"/>
              <w:bottom w:val="single" w:sz="4" w:space="0" w:color="auto"/>
              <w:right w:val="single" w:sz="4" w:space="0" w:color="auto"/>
            </w:tcBorders>
            <w:shd w:val="clear" w:color="000000" w:fill="FFFFFF"/>
            <w:noWrap/>
            <w:vAlign w:val="bottom"/>
            <w:hideMark/>
          </w:tcPr>
          <w:p w14:paraId="36DC0A85"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7CF9E7BC" w14:textId="77777777" w:rsidTr="001A605C">
        <w:trPr>
          <w:trHeight w:val="510"/>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FFD2AA"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Shipping and Receiving</w:t>
            </w:r>
          </w:p>
        </w:tc>
        <w:tc>
          <w:tcPr>
            <w:tcW w:w="8654" w:type="dxa"/>
            <w:tcBorders>
              <w:top w:val="nil"/>
              <w:left w:val="nil"/>
              <w:bottom w:val="single" w:sz="4" w:space="0" w:color="auto"/>
              <w:right w:val="single" w:sz="4" w:space="0" w:color="auto"/>
            </w:tcBorders>
            <w:shd w:val="clear" w:color="000000" w:fill="FFFFFF"/>
            <w:hideMark/>
          </w:tcPr>
          <w:p w14:paraId="0D419BBA"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drivers delivering or receiving cargo positively identified before cargo is received or released?</w:t>
            </w:r>
          </w:p>
        </w:tc>
        <w:tc>
          <w:tcPr>
            <w:tcW w:w="540" w:type="dxa"/>
            <w:tcBorders>
              <w:top w:val="nil"/>
              <w:left w:val="nil"/>
              <w:bottom w:val="single" w:sz="4" w:space="0" w:color="auto"/>
              <w:right w:val="single" w:sz="4" w:space="0" w:color="auto"/>
            </w:tcBorders>
            <w:shd w:val="clear" w:color="000000" w:fill="FFFFFF"/>
            <w:noWrap/>
            <w:vAlign w:val="bottom"/>
            <w:hideMark/>
          </w:tcPr>
          <w:p w14:paraId="28FFEB7D"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7D046236" w14:textId="77777777" w:rsidTr="001A605C">
        <w:trPr>
          <w:trHeight w:val="510"/>
        </w:trPr>
        <w:tc>
          <w:tcPr>
            <w:tcW w:w="1606" w:type="dxa"/>
            <w:vMerge/>
            <w:tcBorders>
              <w:top w:val="nil"/>
              <w:left w:val="single" w:sz="4" w:space="0" w:color="auto"/>
              <w:bottom w:val="single" w:sz="4" w:space="0" w:color="000000"/>
              <w:right w:val="single" w:sz="4" w:space="0" w:color="auto"/>
            </w:tcBorders>
            <w:vAlign w:val="center"/>
            <w:hideMark/>
          </w:tcPr>
          <w:p w14:paraId="1A3C0286" w14:textId="77777777" w:rsidR="007107E8" w:rsidRPr="00B035D7" w:rsidRDefault="007107E8" w:rsidP="001D13B2">
            <w:pPr>
              <w:spacing w:after="0" w:line="240"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0B397F76"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cargo accurately described, and weights, labels, marks and piece count indicated and verified against the purchase or delivery order?</w:t>
            </w:r>
          </w:p>
        </w:tc>
        <w:tc>
          <w:tcPr>
            <w:tcW w:w="540" w:type="dxa"/>
            <w:tcBorders>
              <w:top w:val="nil"/>
              <w:left w:val="nil"/>
              <w:bottom w:val="single" w:sz="4" w:space="0" w:color="auto"/>
              <w:right w:val="single" w:sz="4" w:space="0" w:color="auto"/>
            </w:tcBorders>
            <w:shd w:val="clear" w:color="000000" w:fill="FFFFFF"/>
            <w:noWrap/>
            <w:vAlign w:val="bottom"/>
            <w:hideMark/>
          </w:tcPr>
          <w:p w14:paraId="37DB8EDC"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2E0E3898" w14:textId="77777777" w:rsidTr="001A605C">
        <w:trPr>
          <w:trHeight w:val="510"/>
        </w:trPr>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2C38BF15"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Cargo Discrepancies</w:t>
            </w:r>
          </w:p>
        </w:tc>
        <w:tc>
          <w:tcPr>
            <w:tcW w:w="8654" w:type="dxa"/>
            <w:tcBorders>
              <w:top w:val="nil"/>
              <w:left w:val="nil"/>
              <w:bottom w:val="single" w:sz="4" w:space="0" w:color="auto"/>
              <w:right w:val="single" w:sz="4" w:space="0" w:color="auto"/>
            </w:tcBorders>
            <w:shd w:val="clear" w:color="000000" w:fill="FFFFFF"/>
            <w:hideMark/>
          </w:tcPr>
          <w:p w14:paraId="18076013"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all shortages, overages and other significant discrepancies resolved and/or investigated?</w:t>
            </w:r>
          </w:p>
        </w:tc>
        <w:tc>
          <w:tcPr>
            <w:tcW w:w="540" w:type="dxa"/>
            <w:tcBorders>
              <w:top w:val="nil"/>
              <w:left w:val="nil"/>
              <w:bottom w:val="single" w:sz="4" w:space="0" w:color="auto"/>
              <w:right w:val="single" w:sz="4" w:space="0" w:color="auto"/>
            </w:tcBorders>
            <w:shd w:val="clear" w:color="000000" w:fill="FFFFFF"/>
            <w:noWrap/>
            <w:vAlign w:val="bottom"/>
            <w:hideMark/>
          </w:tcPr>
          <w:p w14:paraId="6DFD6B67"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2DE1EEBB" w14:textId="77777777" w:rsidTr="00945004">
        <w:trPr>
          <w:trHeight w:val="285"/>
        </w:trPr>
        <w:tc>
          <w:tcPr>
            <w:tcW w:w="10800" w:type="dxa"/>
            <w:gridSpan w:val="3"/>
            <w:tcBorders>
              <w:top w:val="single" w:sz="4" w:space="0" w:color="auto"/>
              <w:left w:val="single" w:sz="4" w:space="0" w:color="auto"/>
              <w:bottom w:val="single" w:sz="4" w:space="0" w:color="auto"/>
              <w:right w:val="single" w:sz="4" w:space="0" w:color="auto"/>
            </w:tcBorders>
            <w:shd w:val="clear" w:color="000000" w:fill="BFBFBF"/>
            <w:vAlign w:val="bottom"/>
            <w:hideMark/>
          </w:tcPr>
          <w:p w14:paraId="729DE187"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IT Security</w:t>
            </w:r>
          </w:p>
        </w:tc>
      </w:tr>
      <w:tr w:rsidR="007107E8" w:rsidRPr="000F4E11" w14:paraId="46467B58" w14:textId="77777777" w:rsidTr="001A605C">
        <w:trPr>
          <w:trHeight w:val="510"/>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904AFB" w14:textId="77777777" w:rsidR="007107E8" w:rsidRPr="00B035D7" w:rsidRDefault="007107E8"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General</w:t>
            </w:r>
          </w:p>
        </w:tc>
        <w:tc>
          <w:tcPr>
            <w:tcW w:w="8654" w:type="dxa"/>
            <w:tcBorders>
              <w:top w:val="nil"/>
              <w:left w:val="nil"/>
              <w:bottom w:val="single" w:sz="4" w:space="0" w:color="auto"/>
              <w:right w:val="single" w:sz="4" w:space="0" w:color="auto"/>
            </w:tcBorders>
            <w:shd w:val="clear" w:color="000000" w:fill="FFFFFF"/>
            <w:hideMark/>
          </w:tcPr>
          <w:p w14:paraId="6D997139"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you have an IT system (If no, go to Security Training &amp; Threat Awareness Section) (If yes, answer the following questions)</w:t>
            </w:r>
          </w:p>
        </w:tc>
        <w:tc>
          <w:tcPr>
            <w:tcW w:w="540" w:type="dxa"/>
            <w:tcBorders>
              <w:top w:val="nil"/>
              <w:left w:val="nil"/>
              <w:bottom w:val="single" w:sz="4" w:space="0" w:color="auto"/>
              <w:right w:val="single" w:sz="4" w:space="0" w:color="auto"/>
            </w:tcBorders>
            <w:shd w:val="clear" w:color="000000" w:fill="FFFFFF"/>
            <w:noWrap/>
            <w:vAlign w:val="bottom"/>
            <w:hideMark/>
          </w:tcPr>
          <w:p w14:paraId="32998315"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520EE317" w14:textId="77777777" w:rsidTr="001A605C">
        <w:trPr>
          <w:trHeight w:val="335"/>
        </w:trPr>
        <w:tc>
          <w:tcPr>
            <w:tcW w:w="1606" w:type="dxa"/>
            <w:vMerge/>
            <w:tcBorders>
              <w:top w:val="nil"/>
              <w:left w:val="single" w:sz="4" w:space="0" w:color="auto"/>
              <w:bottom w:val="single" w:sz="4" w:space="0" w:color="000000"/>
              <w:right w:val="single" w:sz="4" w:space="0" w:color="auto"/>
            </w:tcBorders>
            <w:vAlign w:val="center"/>
            <w:hideMark/>
          </w:tcPr>
          <w:p w14:paraId="18F6BA16" w14:textId="77777777" w:rsidR="007107E8" w:rsidRPr="00B035D7" w:rsidRDefault="007107E8" w:rsidP="001D13B2">
            <w:pPr>
              <w:spacing w:after="0" w:line="276"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4C4D8CAC"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Does documentation control include safeguarding of computer access information?</w:t>
            </w:r>
          </w:p>
        </w:tc>
        <w:tc>
          <w:tcPr>
            <w:tcW w:w="540" w:type="dxa"/>
            <w:tcBorders>
              <w:top w:val="nil"/>
              <w:left w:val="nil"/>
              <w:bottom w:val="single" w:sz="4" w:space="0" w:color="auto"/>
              <w:right w:val="single" w:sz="4" w:space="0" w:color="auto"/>
            </w:tcBorders>
            <w:shd w:val="clear" w:color="000000" w:fill="FFFFFF"/>
            <w:noWrap/>
            <w:vAlign w:val="bottom"/>
            <w:hideMark/>
          </w:tcPr>
          <w:p w14:paraId="561A828B"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13BFB315" w14:textId="77777777" w:rsidTr="001A605C">
        <w:trPr>
          <w:trHeight w:val="510"/>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2AC5F8" w14:textId="77777777" w:rsidR="007107E8" w:rsidRPr="00B035D7" w:rsidRDefault="007107E8"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Password Protection</w:t>
            </w:r>
          </w:p>
        </w:tc>
        <w:tc>
          <w:tcPr>
            <w:tcW w:w="8654" w:type="dxa"/>
            <w:tcBorders>
              <w:top w:val="nil"/>
              <w:left w:val="nil"/>
              <w:bottom w:val="single" w:sz="4" w:space="0" w:color="auto"/>
              <w:right w:val="single" w:sz="4" w:space="0" w:color="auto"/>
            </w:tcBorders>
            <w:shd w:val="clear" w:color="000000" w:fill="FFFFFF"/>
            <w:hideMark/>
          </w:tcPr>
          <w:p w14:paraId="23F9820E"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Do automated systems use individually assigned accounts that require periodic change of password?</w:t>
            </w:r>
          </w:p>
        </w:tc>
        <w:tc>
          <w:tcPr>
            <w:tcW w:w="540" w:type="dxa"/>
            <w:tcBorders>
              <w:top w:val="nil"/>
              <w:left w:val="nil"/>
              <w:bottom w:val="single" w:sz="4" w:space="0" w:color="auto"/>
              <w:right w:val="single" w:sz="4" w:space="0" w:color="auto"/>
            </w:tcBorders>
            <w:shd w:val="clear" w:color="000000" w:fill="FFFFFF"/>
            <w:noWrap/>
            <w:vAlign w:val="bottom"/>
            <w:hideMark/>
          </w:tcPr>
          <w:p w14:paraId="35FF0716"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23F29CAA" w14:textId="77777777" w:rsidTr="001A605C">
        <w:trPr>
          <w:trHeight w:val="510"/>
        </w:trPr>
        <w:tc>
          <w:tcPr>
            <w:tcW w:w="1606" w:type="dxa"/>
            <w:vMerge/>
            <w:tcBorders>
              <w:top w:val="nil"/>
              <w:left w:val="single" w:sz="4" w:space="0" w:color="auto"/>
              <w:bottom w:val="single" w:sz="4" w:space="0" w:color="000000"/>
              <w:right w:val="single" w:sz="4" w:space="0" w:color="auto"/>
            </w:tcBorders>
            <w:vAlign w:val="center"/>
            <w:hideMark/>
          </w:tcPr>
          <w:p w14:paraId="3C45E92C" w14:textId="77777777" w:rsidR="007107E8" w:rsidRPr="00B035D7" w:rsidRDefault="007107E8" w:rsidP="001D13B2">
            <w:pPr>
              <w:spacing w:after="0" w:line="276"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610F0DD5"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IT security policies, procedures and standards in place and provided to employees in the form of training?</w:t>
            </w:r>
          </w:p>
        </w:tc>
        <w:tc>
          <w:tcPr>
            <w:tcW w:w="540" w:type="dxa"/>
            <w:tcBorders>
              <w:top w:val="nil"/>
              <w:left w:val="nil"/>
              <w:bottom w:val="single" w:sz="4" w:space="0" w:color="auto"/>
              <w:right w:val="single" w:sz="4" w:space="0" w:color="auto"/>
            </w:tcBorders>
            <w:shd w:val="clear" w:color="000000" w:fill="FFFFFF"/>
            <w:noWrap/>
            <w:vAlign w:val="bottom"/>
            <w:hideMark/>
          </w:tcPr>
          <w:p w14:paraId="19927DD9"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36BCA051" w14:textId="77777777" w:rsidTr="001A605C">
        <w:trPr>
          <w:trHeight w:val="510"/>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70ED64" w14:textId="77777777" w:rsidR="007107E8" w:rsidRPr="00B035D7" w:rsidRDefault="007107E8"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Accountability</w:t>
            </w:r>
          </w:p>
        </w:tc>
        <w:tc>
          <w:tcPr>
            <w:tcW w:w="8654" w:type="dxa"/>
            <w:tcBorders>
              <w:top w:val="nil"/>
              <w:left w:val="nil"/>
              <w:bottom w:val="single" w:sz="4" w:space="0" w:color="auto"/>
              <w:right w:val="single" w:sz="4" w:space="0" w:color="auto"/>
            </w:tcBorders>
            <w:shd w:val="clear" w:color="000000" w:fill="FFFFFF"/>
            <w:hideMark/>
          </w:tcPr>
          <w:p w14:paraId="604FE1AE"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a system in place to ID abuse of IT including improper access tampering, or altering of business data?</w:t>
            </w:r>
          </w:p>
        </w:tc>
        <w:tc>
          <w:tcPr>
            <w:tcW w:w="540" w:type="dxa"/>
            <w:tcBorders>
              <w:top w:val="nil"/>
              <w:left w:val="nil"/>
              <w:bottom w:val="single" w:sz="4" w:space="0" w:color="auto"/>
              <w:right w:val="single" w:sz="4" w:space="0" w:color="auto"/>
            </w:tcBorders>
            <w:shd w:val="clear" w:color="000000" w:fill="FFFFFF"/>
            <w:noWrap/>
            <w:vAlign w:val="bottom"/>
            <w:hideMark/>
          </w:tcPr>
          <w:p w14:paraId="7391AD92"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040087D9" w14:textId="77777777" w:rsidTr="001A605C">
        <w:trPr>
          <w:trHeight w:val="317"/>
        </w:trPr>
        <w:tc>
          <w:tcPr>
            <w:tcW w:w="1606" w:type="dxa"/>
            <w:vMerge/>
            <w:tcBorders>
              <w:top w:val="nil"/>
              <w:left w:val="single" w:sz="4" w:space="0" w:color="auto"/>
              <w:bottom w:val="single" w:sz="4" w:space="0" w:color="000000"/>
              <w:right w:val="single" w:sz="4" w:space="0" w:color="auto"/>
            </w:tcBorders>
            <w:vAlign w:val="center"/>
            <w:hideMark/>
          </w:tcPr>
          <w:p w14:paraId="7D5F1B03" w14:textId="77777777" w:rsidR="007107E8" w:rsidRPr="00B035D7" w:rsidRDefault="007107E8" w:rsidP="001D13B2">
            <w:pPr>
              <w:spacing w:after="0" w:line="276"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449C4F41"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Are all system violations subject to appropriate disciplinary actions?</w:t>
            </w:r>
          </w:p>
        </w:tc>
        <w:tc>
          <w:tcPr>
            <w:tcW w:w="540" w:type="dxa"/>
            <w:tcBorders>
              <w:top w:val="nil"/>
              <w:left w:val="nil"/>
              <w:bottom w:val="single" w:sz="4" w:space="0" w:color="auto"/>
              <w:right w:val="single" w:sz="4" w:space="0" w:color="auto"/>
            </w:tcBorders>
            <w:shd w:val="clear" w:color="000000" w:fill="FFFFFF"/>
            <w:noWrap/>
            <w:vAlign w:val="bottom"/>
            <w:hideMark/>
          </w:tcPr>
          <w:p w14:paraId="3B99528C"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742425C3" w14:textId="77777777" w:rsidTr="00945004">
        <w:trPr>
          <w:trHeight w:val="285"/>
        </w:trPr>
        <w:tc>
          <w:tcPr>
            <w:tcW w:w="10800" w:type="dxa"/>
            <w:gridSpan w:val="3"/>
            <w:tcBorders>
              <w:top w:val="single" w:sz="4" w:space="0" w:color="auto"/>
              <w:left w:val="single" w:sz="4" w:space="0" w:color="auto"/>
              <w:bottom w:val="single" w:sz="4" w:space="0" w:color="auto"/>
              <w:right w:val="single" w:sz="4" w:space="0" w:color="auto"/>
            </w:tcBorders>
            <w:shd w:val="clear" w:color="000000" w:fill="BFBFBF"/>
            <w:vAlign w:val="bottom"/>
            <w:hideMark/>
          </w:tcPr>
          <w:p w14:paraId="23685225" w14:textId="77777777" w:rsidR="007107E8" w:rsidRPr="00B035D7" w:rsidRDefault="007107E8" w:rsidP="001D13B2">
            <w:pPr>
              <w:spacing w:after="0" w:line="240" w:lineRule="auto"/>
              <w:jc w:val="center"/>
              <w:rPr>
                <w:rFonts w:eastAsia="Times New Roman" w:cs="Calibri"/>
                <w:b/>
                <w:bCs/>
                <w:color w:val="000000"/>
                <w:sz w:val="20"/>
                <w:szCs w:val="20"/>
              </w:rPr>
            </w:pPr>
            <w:r w:rsidRPr="00B035D7">
              <w:rPr>
                <w:rFonts w:eastAsia="Times New Roman" w:cs="Calibri"/>
                <w:b/>
                <w:bCs/>
                <w:color w:val="000000"/>
                <w:sz w:val="20"/>
                <w:szCs w:val="20"/>
              </w:rPr>
              <w:t>Security Training and Threat Awareness</w:t>
            </w:r>
          </w:p>
        </w:tc>
      </w:tr>
      <w:tr w:rsidR="007107E8" w:rsidRPr="000F4E11" w14:paraId="72607281" w14:textId="77777777" w:rsidTr="001A605C">
        <w:trPr>
          <w:trHeight w:val="593"/>
        </w:trPr>
        <w:tc>
          <w:tcPr>
            <w:tcW w:w="1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C99F41" w14:textId="77777777" w:rsidR="007107E8" w:rsidRPr="00B035D7" w:rsidRDefault="007107E8"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General</w:t>
            </w:r>
          </w:p>
        </w:tc>
        <w:tc>
          <w:tcPr>
            <w:tcW w:w="8654" w:type="dxa"/>
            <w:tcBorders>
              <w:top w:val="nil"/>
              <w:left w:val="nil"/>
              <w:bottom w:val="single" w:sz="4" w:space="0" w:color="auto"/>
              <w:right w:val="single" w:sz="4" w:space="0" w:color="auto"/>
            </w:tcBorders>
            <w:shd w:val="clear" w:color="000000" w:fill="FFFFFF"/>
            <w:hideMark/>
          </w:tcPr>
          <w:p w14:paraId="36EF4C5E"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a threat awareness program established and maintained by security personnel to recognize and foster awareness of the threat posed by terrorists at each point in the supply chain?</w:t>
            </w:r>
          </w:p>
        </w:tc>
        <w:tc>
          <w:tcPr>
            <w:tcW w:w="540" w:type="dxa"/>
            <w:tcBorders>
              <w:top w:val="nil"/>
              <w:left w:val="nil"/>
              <w:bottom w:val="single" w:sz="4" w:space="0" w:color="auto"/>
              <w:right w:val="single" w:sz="4" w:space="0" w:color="auto"/>
            </w:tcBorders>
            <w:shd w:val="clear" w:color="000000" w:fill="FFFFFF"/>
            <w:noWrap/>
            <w:vAlign w:val="bottom"/>
            <w:hideMark/>
          </w:tcPr>
          <w:p w14:paraId="15517E21"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0DBAE069" w14:textId="77777777" w:rsidTr="001A605C">
        <w:trPr>
          <w:trHeight w:val="285"/>
        </w:trPr>
        <w:tc>
          <w:tcPr>
            <w:tcW w:w="1606" w:type="dxa"/>
            <w:vMerge/>
            <w:tcBorders>
              <w:top w:val="nil"/>
              <w:left w:val="single" w:sz="4" w:space="0" w:color="auto"/>
              <w:bottom w:val="single" w:sz="4" w:space="0" w:color="000000"/>
              <w:right w:val="single" w:sz="4" w:space="0" w:color="auto"/>
            </w:tcBorders>
            <w:vAlign w:val="center"/>
            <w:hideMark/>
          </w:tcPr>
          <w:p w14:paraId="7915B9BE" w14:textId="77777777" w:rsidR="007107E8" w:rsidRPr="00B035D7" w:rsidRDefault="007107E8" w:rsidP="001D13B2">
            <w:pPr>
              <w:spacing w:after="0" w:line="276"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5183AA07"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Advantus notified if illegal or suspicious activity is detected?</w:t>
            </w:r>
          </w:p>
        </w:tc>
        <w:tc>
          <w:tcPr>
            <w:tcW w:w="540" w:type="dxa"/>
            <w:tcBorders>
              <w:top w:val="nil"/>
              <w:left w:val="nil"/>
              <w:bottom w:val="single" w:sz="4" w:space="0" w:color="auto"/>
              <w:right w:val="single" w:sz="4" w:space="0" w:color="auto"/>
            </w:tcBorders>
            <w:shd w:val="clear" w:color="000000" w:fill="FFFFFF"/>
            <w:noWrap/>
            <w:vAlign w:val="bottom"/>
            <w:hideMark/>
          </w:tcPr>
          <w:p w14:paraId="431EC00F"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373C662B" w14:textId="77777777" w:rsidTr="001A605C">
        <w:trPr>
          <w:trHeight w:val="440"/>
        </w:trPr>
        <w:tc>
          <w:tcPr>
            <w:tcW w:w="1606" w:type="dxa"/>
            <w:vMerge/>
            <w:tcBorders>
              <w:top w:val="nil"/>
              <w:left w:val="single" w:sz="4" w:space="0" w:color="auto"/>
              <w:bottom w:val="single" w:sz="4" w:space="0" w:color="000000"/>
              <w:right w:val="single" w:sz="4" w:space="0" w:color="auto"/>
            </w:tcBorders>
            <w:vAlign w:val="center"/>
            <w:hideMark/>
          </w:tcPr>
          <w:p w14:paraId="553FD145" w14:textId="77777777" w:rsidR="007107E8" w:rsidRPr="00B035D7" w:rsidRDefault="007107E8" w:rsidP="001D13B2">
            <w:pPr>
              <w:spacing w:after="0" w:line="276"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0C4C1598"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additional training provided to employees in shipping and receiving areas, as well as those receiving and opening mail?</w:t>
            </w:r>
          </w:p>
        </w:tc>
        <w:tc>
          <w:tcPr>
            <w:tcW w:w="540" w:type="dxa"/>
            <w:tcBorders>
              <w:top w:val="nil"/>
              <w:left w:val="nil"/>
              <w:bottom w:val="single" w:sz="4" w:space="0" w:color="auto"/>
              <w:right w:val="single" w:sz="4" w:space="0" w:color="auto"/>
            </w:tcBorders>
            <w:shd w:val="clear" w:color="000000" w:fill="FFFFFF"/>
            <w:noWrap/>
            <w:vAlign w:val="bottom"/>
            <w:hideMark/>
          </w:tcPr>
          <w:p w14:paraId="5DE50D4F"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7107E8" w:rsidRPr="000F4E11" w14:paraId="431722C2" w14:textId="77777777" w:rsidTr="001A605C">
        <w:trPr>
          <w:trHeight w:val="425"/>
        </w:trPr>
        <w:tc>
          <w:tcPr>
            <w:tcW w:w="1606" w:type="dxa"/>
            <w:vMerge/>
            <w:tcBorders>
              <w:top w:val="nil"/>
              <w:left w:val="single" w:sz="4" w:space="0" w:color="auto"/>
              <w:bottom w:val="single" w:sz="4" w:space="0" w:color="000000"/>
              <w:right w:val="single" w:sz="4" w:space="0" w:color="auto"/>
            </w:tcBorders>
            <w:vAlign w:val="center"/>
            <w:hideMark/>
          </w:tcPr>
          <w:p w14:paraId="23284AA0" w14:textId="77777777" w:rsidR="007107E8" w:rsidRPr="00B035D7" w:rsidRDefault="007107E8" w:rsidP="001D13B2">
            <w:pPr>
              <w:spacing w:after="0" w:line="276" w:lineRule="auto"/>
              <w:rPr>
                <w:rFonts w:eastAsia="Times New Roman" w:cs="Calibri"/>
                <w:b/>
                <w:bCs/>
                <w:color w:val="000000"/>
                <w:sz w:val="20"/>
                <w:szCs w:val="20"/>
              </w:rPr>
            </w:pPr>
          </w:p>
        </w:tc>
        <w:tc>
          <w:tcPr>
            <w:tcW w:w="8654" w:type="dxa"/>
            <w:tcBorders>
              <w:top w:val="nil"/>
              <w:left w:val="nil"/>
              <w:bottom w:val="single" w:sz="4" w:space="0" w:color="auto"/>
              <w:right w:val="single" w:sz="4" w:space="0" w:color="auto"/>
            </w:tcBorders>
            <w:shd w:val="clear" w:color="000000" w:fill="FFFFFF"/>
            <w:hideMark/>
          </w:tcPr>
          <w:p w14:paraId="5BC3AF25" w14:textId="77777777" w:rsidR="007107E8" w:rsidRPr="00B035D7" w:rsidRDefault="007107E8"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Is specific training offered to assist employees in maintaining cargo integrity, recognizing internal conspiracies, and protecting access controls?</w:t>
            </w:r>
          </w:p>
        </w:tc>
        <w:tc>
          <w:tcPr>
            <w:tcW w:w="540" w:type="dxa"/>
            <w:tcBorders>
              <w:top w:val="nil"/>
              <w:left w:val="nil"/>
              <w:bottom w:val="single" w:sz="4" w:space="0" w:color="auto"/>
              <w:right w:val="single" w:sz="4" w:space="0" w:color="auto"/>
            </w:tcBorders>
            <w:shd w:val="clear" w:color="000000" w:fill="FFFFFF"/>
            <w:noWrap/>
            <w:vAlign w:val="bottom"/>
            <w:hideMark/>
          </w:tcPr>
          <w:p w14:paraId="7D23022B" w14:textId="77777777" w:rsidR="007107E8" w:rsidRPr="00B035D7" w:rsidRDefault="007107E8"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bl>
    <w:p w14:paraId="1CCE098B" w14:textId="77777777" w:rsidR="007107E8" w:rsidRPr="000F4E11" w:rsidRDefault="007107E8" w:rsidP="00450F4A">
      <w:pPr>
        <w:spacing w:line="276" w:lineRule="auto"/>
        <w:sectPr w:rsidR="007107E8" w:rsidRPr="000F4E11" w:rsidSect="001A605C">
          <w:headerReference w:type="default" r:id="rId22"/>
          <w:footerReference w:type="default" r:id="rId23"/>
          <w:headerReference w:type="first" r:id="rId24"/>
          <w:pgSz w:w="12240" w:h="15840"/>
          <w:pgMar w:top="720" w:right="450" w:bottom="180" w:left="900" w:header="600" w:footer="183" w:gutter="0"/>
          <w:cols w:space="720" w:equalWidth="0">
            <w:col w:w="10800"/>
          </w:cols>
          <w:noEndnote/>
          <w:titlePg/>
          <w:docGrid w:linePitch="299"/>
        </w:sectPr>
      </w:pPr>
    </w:p>
    <w:p w14:paraId="12F47EF9" w14:textId="6F6AB751" w:rsidR="001D13B2" w:rsidRPr="00250EB8" w:rsidRDefault="001D13B2" w:rsidP="00945004">
      <w:pPr>
        <w:pStyle w:val="Heading1"/>
        <w:spacing w:before="0"/>
        <w:jc w:val="center"/>
        <w:rPr>
          <w:rFonts w:cstheme="minorHAnsi"/>
          <w:color w:val="244061" w:themeColor="accent1" w:themeShade="80"/>
          <w:sz w:val="22"/>
          <w:szCs w:val="22"/>
        </w:rPr>
      </w:pPr>
      <w:bookmarkStart w:id="75" w:name="_Toc38615793"/>
      <w:bookmarkStart w:id="76" w:name="_Toc52971328"/>
      <w:r w:rsidRPr="00250EB8">
        <w:rPr>
          <w:color w:val="244061" w:themeColor="accent1" w:themeShade="80"/>
          <w:sz w:val="22"/>
          <w:szCs w:val="22"/>
        </w:rPr>
        <w:lastRenderedPageBreak/>
        <w:t>Human Rights &amp; Compliance Questionnaire</w:t>
      </w:r>
      <w:bookmarkEnd w:id="75"/>
      <w:bookmarkEnd w:id="76"/>
    </w:p>
    <w:tbl>
      <w:tblPr>
        <w:tblW w:w="10530" w:type="dxa"/>
        <w:tblInd w:w="-95" w:type="dxa"/>
        <w:tblLook w:val="04A0" w:firstRow="1" w:lastRow="0" w:firstColumn="1" w:lastColumn="0" w:noHBand="0" w:noVBand="1"/>
      </w:tblPr>
      <w:tblGrid>
        <w:gridCol w:w="9540"/>
        <w:gridCol w:w="990"/>
      </w:tblGrid>
      <w:tr w:rsidR="001D13B2" w:rsidRPr="000F4E11" w14:paraId="52E3286F" w14:textId="77777777" w:rsidTr="001D13B2">
        <w:trPr>
          <w:trHeight w:val="285"/>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14:paraId="48B7CF7A" w14:textId="77777777" w:rsidR="001D13B2" w:rsidRPr="006115D0" w:rsidRDefault="001D13B2" w:rsidP="001D13B2">
            <w:pPr>
              <w:spacing w:after="0" w:line="276" w:lineRule="auto"/>
              <w:jc w:val="center"/>
              <w:rPr>
                <w:rFonts w:eastAsia="Times New Roman" w:cs="Calibri"/>
                <w:b/>
                <w:bCs/>
                <w:color w:val="000000"/>
                <w:sz w:val="20"/>
                <w:szCs w:val="20"/>
              </w:rPr>
            </w:pPr>
            <w:r w:rsidRPr="006115D0">
              <w:rPr>
                <w:rFonts w:eastAsia="Times New Roman" w:cs="Calibri"/>
                <w:b/>
                <w:bCs/>
                <w:color w:val="000000"/>
                <w:sz w:val="20"/>
                <w:szCs w:val="20"/>
              </w:rPr>
              <w:t>Question</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4E9F5DED" w14:textId="77777777" w:rsidR="001D13B2" w:rsidRPr="006115D0" w:rsidRDefault="001D13B2" w:rsidP="001D13B2">
            <w:pPr>
              <w:spacing w:after="0" w:line="276" w:lineRule="auto"/>
              <w:rPr>
                <w:rFonts w:eastAsia="Times New Roman" w:cs="Calibri"/>
                <w:b/>
                <w:color w:val="000000"/>
                <w:sz w:val="20"/>
                <w:szCs w:val="20"/>
              </w:rPr>
            </w:pPr>
            <w:r w:rsidRPr="006115D0">
              <w:rPr>
                <w:rFonts w:eastAsia="Times New Roman" w:cs="Calibri"/>
                <w:b/>
                <w:color w:val="000000"/>
                <w:sz w:val="20"/>
                <w:szCs w:val="20"/>
              </w:rPr>
              <w:t>Yes/No</w:t>
            </w:r>
          </w:p>
        </w:tc>
      </w:tr>
      <w:tr w:rsidR="001D13B2" w:rsidRPr="000F4E11" w14:paraId="787D951F" w14:textId="77777777" w:rsidTr="001D13B2">
        <w:trPr>
          <w:trHeight w:val="285"/>
        </w:trPr>
        <w:tc>
          <w:tcPr>
            <w:tcW w:w="10530"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6F931445" w14:textId="77777777" w:rsidR="001D13B2" w:rsidRPr="00B035D7" w:rsidRDefault="001D13B2"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General</w:t>
            </w:r>
          </w:p>
        </w:tc>
      </w:tr>
      <w:tr w:rsidR="001D13B2" w:rsidRPr="000F4E11" w14:paraId="67A5C515"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04CEC26C"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 you subcontract with other facilities?</w:t>
            </w:r>
          </w:p>
        </w:tc>
        <w:tc>
          <w:tcPr>
            <w:tcW w:w="990" w:type="dxa"/>
            <w:tcBorders>
              <w:top w:val="nil"/>
              <w:left w:val="nil"/>
              <w:bottom w:val="single" w:sz="4" w:space="0" w:color="auto"/>
              <w:right w:val="single" w:sz="4" w:space="0" w:color="auto"/>
            </w:tcBorders>
            <w:shd w:val="clear" w:color="000000" w:fill="FFFFFF"/>
            <w:noWrap/>
            <w:vAlign w:val="bottom"/>
            <w:hideMark/>
          </w:tcPr>
          <w:p w14:paraId="0B055BF7"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0779CF99" w14:textId="77777777" w:rsidTr="001D13B2">
        <w:trPr>
          <w:trHeight w:val="285"/>
        </w:trPr>
        <w:tc>
          <w:tcPr>
            <w:tcW w:w="9540" w:type="dxa"/>
            <w:tcBorders>
              <w:top w:val="nil"/>
              <w:left w:val="nil"/>
              <w:bottom w:val="single" w:sz="4" w:space="0" w:color="auto"/>
              <w:right w:val="single" w:sz="4" w:space="0" w:color="auto"/>
            </w:tcBorders>
            <w:shd w:val="clear" w:color="000000" w:fill="FFFFFF"/>
            <w:hideMark/>
          </w:tcPr>
          <w:p w14:paraId="5D8692DD"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Is any work done outside of the facility, for instance, in homes and/or dormitories?</w:t>
            </w:r>
          </w:p>
        </w:tc>
        <w:tc>
          <w:tcPr>
            <w:tcW w:w="990" w:type="dxa"/>
            <w:tcBorders>
              <w:top w:val="nil"/>
              <w:left w:val="nil"/>
              <w:bottom w:val="single" w:sz="4" w:space="0" w:color="auto"/>
              <w:right w:val="single" w:sz="4" w:space="0" w:color="auto"/>
            </w:tcBorders>
            <w:shd w:val="clear" w:color="000000" w:fill="FFFFFF"/>
            <w:noWrap/>
            <w:vAlign w:val="bottom"/>
            <w:hideMark/>
          </w:tcPr>
          <w:p w14:paraId="0EBD1921"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628A6C9A" w14:textId="77777777" w:rsidTr="001D13B2">
        <w:trPr>
          <w:trHeight w:val="285"/>
        </w:trPr>
        <w:tc>
          <w:tcPr>
            <w:tcW w:w="10530" w:type="dxa"/>
            <w:gridSpan w:val="2"/>
            <w:tcBorders>
              <w:top w:val="nil"/>
              <w:left w:val="nil"/>
              <w:bottom w:val="single" w:sz="4" w:space="0" w:color="auto"/>
              <w:right w:val="single" w:sz="4" w:space="0" w:color="auto"/>
            </w:tcBorders>
            <w:shd w:val="clear" w:color="000000" w:fill="FFFFFF"/>
            <w:hideMark/>
          </w:tcPr>
          <w:p w14:paraId="671DD46E" w14:textId="77777777" w:rsidR="001D13B2"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(If yes), explain what type of work is done in the home and/or dormitory.</w:t>
            </w:r>
          </w:p>
          <w:p w14:paraId="7E6B7479" w14:textId="77777777" w:rsidR="001D13B2" w:rsidRDefault="001D13B2" w:rsidP="001D13B2">
            <w:pPr>
              <w:spacing w:after="0" w:line="276" w:lineRule="auto"/>
              <w:rPr>
                <w:rFonts w:eastAsia="Times New Roman" w:cs="Calibri"/>
                <w:color w:val="000000"/>
                <w:sz w:val="20"/>
                <w:szCs w:val="20"/>
              </w:rPr>
            </w:pPr>
          </w:p>
          <w:p w14:paraId="7B60311A" w14:textId="77777777" w:rsidR="001D13B2" w:rsidRDefault="001D13B2" w:rsidP="001D13B2">
            <w:pPr>
              <w:spacing w:after="0" w:line="276" w:lineRule="auto"/>
              <w:rPr>
                <w:rFonts w:eastAsia="Times New Roman" w:cs="Calibri"/>
                <w:color w:val="000000"/>
                <w:sz w:val="20"/>
                <w:szCs w:val="20"/>
              </w:rPr>
            </w:pPr>
          </w:p>
          <w:p w14:paraId="3448A90F"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7A2F9344"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73754D13"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Does the facility comply with local/national Environmental Laws?</w:t>
            </w:r>
          </w:p>
        </w:tc>
        <w:tc>
          <w:tcPr>
            <w:tcW w:w="990" w:type="dxa"/>
            <w:tcBorders>
              <w:top w:val="nil"/>
              <w:left w:val="nil"/>
              <w:bottom w:val="single" w:sz="4" w:space="0" w:color="auto"/>
              <w:right w:val="single" w:sz="4" w:space="0" w:color="auto"/>
            </w:tcBorders>
            <w:shd w:val="clear" w:color="000000" w:fill="FFFFFF"/>
            <w:noWrap/>
            <w:vAlign w:val="bottom"/>
            <w:hideMark/>
          </w:tcPr>
          <w:p w14:paraId="761AB8C7"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1CA0D36E" w14:textId="77777777" w:rsidTr="001D13B2">
        <w:trPr>
          <w:trHeight w:val="285"/>
        </w:trPr>
        <w:tc>
          <w:tcPr>
            <w:tcW w:w="10530"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0E3183FA" w14:textId="77777777" w:rsidR="001D13B2" w:rsidRPr="00B035D7" w:rsidRDefault="001D13B2"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Safety</w:t>
            </w:r>
          </w:p>
        </w:tc>
      </w:tr>
      <w:tr w:rsidR="001D13B2" w:rsidRPr="000F4E11" w14:paraId="7C1C3327"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60DBF2FC"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Does the facility comply with local/national Occupational Safety Laws?</w:t>
            </w:r>
          </w:p>
        </w:tc>
        <w:tc>
          <w:tcPr>
            <w:tcW w:w="990" w:type="dxa"/>
            <w:tcBorders>
              <w:top w:val="nil"/>
              <w:left w:val="nil"/>
              <w:bottom w:val="single" w:sz="4" w:space="0" w:color="auto"/>
              <w:right w:val="single" w:sz="4" w:space="0" w:color="auto"/>
            </w:tcBorders>
            <w:shd w:val="clear" w:color="000000" w:fill="FFFFFF"/>
            <w:noWrap/>
            <w:vAlign w:val="bottom"/>
            <w:hideMark/>
          </w:tcPr>
          <w:p w14:paraId="71058715"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473D01B3"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60E34931"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Does the facility have fire extinguishers or fire hoses in all the work areas?</w:t>
            </w:r>
          </w:p>
        </w:tc>
        <w:tc>
          <w:tcPr>
            <w:tcW w:w="990" w:type="dxa"/>
            <w:tcBorders>
              <w:top w:val="nil"/>
              <w:left w:val="nil"/>
              <w:bottom w:val="single" w:sz="4" w:space="0" w:color="auto"/>
              <w:right w:val="single" w:sz="4" w:space="0" w:color="auto"/>
            </w:tcBorders>
            <w:shd w:val="clear" w:color="000000" w:fill="FFFFFF"/>
            <w:noWrap/>
            <w:vAlign w:val="bottom"/>
            <w:hideMark/>
          </w:tcPr>
          <w:p w14:paraId="0A7BB78B"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4BDA7F04"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0A76FE55"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Does the facility have emergency exits on each floor?</w:t>
            </w:r>
          </w:p>
        </w:tc>
        <w:tc>
          <w:tcPr>
            <w:tcW w:w="990" w:type="dxa"/>
            <w:tcBorders>
              <w:top w:val="nil"/>
              <w:left w:val="nil"/>
              <w:bottom w:val="single" w:sz="4" w:space="0" w:color="auto"/>
              <w:right w:val="single" w:sz="4" w:space="0" w:color="auto"/>
            </w:tcBorders>
            <w:shd w:val="clear" w:color="000000" w:fill="FFFFFF"/>
            <w:noWrap/>
            <w:vAlign w:val="bottom"/>
            <w:hideMark/>
          </w:tcPr>
          <w:p w14:paraId="1207AF3D"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7E2EDFEF" w14:textId="77777777" w:rsidTr="001D13B2">
        <w:trPr>
          <w:trHeight w:val="510"/>
        </w:trPr>
        <w:tc>
          <w:tcPr>
            <w:tcW w:w="9540" w:type="dxa"/>
            <w:tcBorders>
              <w:top w:val="nil"/>
              <w:left w:val="single" w:sz="4" w:space="0" w:color="auto"/>
              <w:bottom w:val="single" w:sz="4" w:space="0" w:color="auto"/>
              <w:right w:val="single" w:sz="4" w:space="0" w:color="auto"/>
            </w:tcBorders>
            <w:shd w:val="clear" w:color="000000" w:fill="FFFFFF"/>
            <w:hideMark/>
          </w:tcPr>
          <w:p w14:paraId="18479DB6" w14:textId="77777777" w:rsidR="001D13B2" w:rsidRPr="00B035D7" w:rsidRDefault="001D13B2"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(If yes to having emergency exits on each floor), is the number of these exits sufficient for safe and orderly evacuation?</w:t>
            </w:r>
          </w:p>
        </w:tc>
        <w:tc>
          <w:tcPr>
            <w:tcW w:w="990" w:type="dxa"/>
            <w:tcBorders>
              <w:top w:val="nil"/>
              <w:left w:val="nil"/>
              <w:bottom w:val="single" w:sz="4" w:space="0" w:color="auto"/>
              <w:right w:val="single" w:sz="4" w:space="0" w:color="auto"/>
            </w:tcBorders>
            <w:shd w:val="clear" w:color="000000" w:fill="FFFFFF"/>
            <w:noWrap/>
            <w:vAlign w:val="bottom"/>
            <w:hideMark/>
          </w:tcPr>
          <w:p w14:paraId="0E7A201E"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1B89EC0D" w14:textId="77777777" w:rsidTr="001D13B2">
        <w:trPr>
          <w:trHeight w:val="269"/>
        </w:trPr>
        <w:tc>
          <w:tcPr>
            <w:tcW w:w="9540" w:type="dxa"/>
            <w:tcBorders>
              <w:top w:val="nil"/>
              <w:left w:val="single" w:sz="4" w:space="0" w:color="auto"/>
              <w:bottom w:val="single" w:sz="4" w:space="0" w:color="auto"/>
              <w:right w:val="single" w:sz="4" w:space="0" w:color="auto"/>
            </w:tcBorders>
            <w:shd w:val="clear" w:color="000000" w:fill="FFFFFF"/>
            <w:hideMark/>
          </w:tcPr>
          <w:p w14:paraId="6751C723" w14:textId="77777777" w:rsidR="001D13B2" w:rsidRPr="00B035D7" w:rsidRDefault="001D13B2" w:rsidP="001D13B2">
            <w:pPr>
              <w:spacing w:after="0" w:line="240" w:lineRule="auto"/>
              <w:rPr>
                <w:rFonts w:eastAsia="Times New Roman" w:cs="Calibri"/>
                <w:color w:val="000000"/>
                <w:sz w:val="20"/>
                <w:szCs w:val="20"/>
              </w:rPr>
            </w:pPr>
            <w:r w:rsidRPr="00B035D7">
              <w:rPr>
                <w:rFonts w:eastAsia="Times New Roman" w:cs="Calibri"/>
                <w:color w:val="000000"/>
                <w:sz w:val="20"/>
                <w:szCs w:val="20"/>
              </w:rPr>
              <w:t>(If yes to having emergency exits on each floor), can these exits be opened from the inside and do they push out?</w:t>
            </w:r>
          </w:p>
        </w:tc>
        <w:tc>
          <w:tcPr>
            <w:tcW w:w="990" w:type="dxa"/>
            <w:tcBorders>
              <w:top w:val="nil"/>
              <w:left w:val="nil"/>
              <w:bottom w:val="single" w:sz="4" w:space="0" w:color="auto"/>
              <w:right w:val="single" w:sz="4" w:space="0" w:color="auto"/>
            </w:tcBorders>
            <w:shd w:val="clear" w:color="000000" w:fill="FFFFFF"/>
            <w:noWrap/>
            <w:vAlign w:val="bottom"/>
            <w:hideMark/>
          </w:tcPr>
          <w:p w14:paraId="47517889"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618046F2"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15315EC1"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Does the facility have clear aisles?</w:t>
            </w:r>
          </w:p>
        </w:tc>
        <w:tc>
          <w:tcPr>
            <w:tcW w:w="990" w:type="dxa"/>
            <w:tcBorders>
              <w:top w:val="nil"/>
              <w:left w:val="nil"/>
              <w:bottom w:val="single" w:sz="4" w:space="0" w:color="auto"/>
              <w:right w:val="single" w:sz="4" w:space="0" w:color="auto"/>
            </w:tcBorders>
            <w:shd w:val="clear" w:color="000000" w:fill="FFFFFF"/>
            <w:noWrap/>
            <w:vAlign w:val="bottom"/>
            <w:hideMark/>
          </w:tcPr>
          <w:p w14:paraId="220CD626"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6F7B4C85"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112E9546"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Does the facility have a first aid kit in each work area?</w:t>
            </w:r>
          </w:p>
        </w:tc>
        <w:tc>
          <w:tcPr>
            <w:tcW w:w="990" w:type="dxa"/>
            <w:tcBorders>
              <w:top w:val="nil"/>
              <w:left w:val="nil"/>
              <w:bottom w:val="single" w:sz="4" w:space="0" w:color="auto"/>
              <w:right w:val="single" w:sz="4" w:space="0" w:color="auto"/>
            </w:tcBorders>
            <w:shd w:val="clear" w:color="000000" w:fill="FFFFFF"/>
            <w:noWrap/>
            <w:vAlign w:val="bottom"/>
            <w:hideMark/>
          </w:tcPr>
          <w:p w14:paraId="43214C5C"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5D0123AB"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6833881E"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Does the facility have appropriate safety equipment for the employees?</w:t>
            </w:r>
          </w:p>
        </w:tc>
        <w:tc>
          <w:tcPr>
            <w:tcW w:w="990" w:type="dxa"/>
            <w:tcBorders>
              <w:top w:val="nil"/>
              <w:left w:val="nil"/>
              <w:bottom w:val="single" w:sz="4" w:space="0" w:color="auto"/>
              <w:right w:val="single" w:sz="4" w:space="0" w:color="auto"/>
            </w:tcBorders>
            <w:shd w:val="clear" w:color="000000" w:fill="FFFFFF"/>
            <w:noWrap/>
            <w:vAlign w:val="bottom"/>
            <w:hideMark/>
          </w:tcPr>
          <w:p w14:paraId="1BF9E634"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140B5880"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0FC23B9A"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Does the facility train employees on how to use the safety equipment?</w:t>
            </w:r>
          </w:p>
        </w:tc>
        <w:tc>
          <w:tcPr>
            <w:tcW w:w="990" w:type="dxa"/>
            <w:tcBorders>
              <w:top w:val="nil"/>
              <w:left w:val="nil"/>
              <w:bottom w:val="single" w:sz="4" w:space="0" w:color="auto"/>
              <w:right w:val="single" w:sz="4" w:space="0" w:color="auto"/>
            </w:tcBorders>
            <w:shd w:val="clear" w:color="000000" w:fill="FFFFFF"/>
            <w:noWrap/>
            <w:vAlign w:val="bottom"/>
            <w:hideMark/>
          </w:tcPr>
          <w:p w14:paraId="29754CAD"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7688B7EE" w14:textId="77777777" w:rsidTr="001D13B2">
        <w:trPr>
          <w:trHeight w:val="285"/>
        </w:trPr>
        <w:tc>
          <w:tcPr>
            <w:tcW w:w="10530"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124EDD33" w14:textId="77777777" w:rsidR="001D13B2" w:rsidRPr="00B035D7" w:rsidRDefault="001D13B2"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Working Hours and Wages</w:t>
            </w:r>
          </w:p>
        </w:tc>
      </w:tr>
      <w:tr w:rsidR="001D13B2" w:rsidRPr="000F4E11" w14:paraId="15AC06BE"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76050D75"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Are employees working a workweek under 60 hours per week including overtime?</w:t>
            </w:r>
          </w:p>
        </w:tc>
        <w:tc>
          <w:tcPr>
            <w:tcW w:w="990" w:type="dxa"/>
            <w:tcBorders>
              <w:top w:val="nil"/>
              <w:left w:val="nil"/>
              <w:bottom w:val="single" w:sz="4" w:space="0" w:color="auto"/>
              <w:right w:val="single" w:sz="4" w:space="0" w:color="auto"/>
            </w:tcBorders>
            <w:shd w:val="clear" w:color="000000" w:fill="FFFFFF"/>
            <w:noWrap/>
            <w:vAlign w:val="bottom"/>
            <w:hideMark/>
          </w:tcPr>
          <w:p w14:paraId="3AE24634"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559A90CF" w14:textId="77777777" w:rsidTr="001D13B2">
        <w:trPr>
          <w:trHeight w:val="510"/>
        </w:trPr>
        <w:tc>
          <w:tcPr>
            <w:tcW w:w="9540" w:type="dxa"/>
            <w:tcBorders>
              <w:top w:val="nil"/>
              <w:left w:val="single" w:sz="4" w:space="0" w:color="auto"/>
              <w:bottom w:val="single" w:sz="4" w:space="0" w:color="auto"/>
              <w:right w:val="single" w:sz="4" w:space="0" w:color="auto"/>
            </w:tcBorders>
            <w:shd w:val="clear" w:color="000000" w:fill="FFFFFF"/>
            <w:hideMark/>
          </w:tcPr>
          <w:p w14:paraId="038B764D"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Does the facility use a functioning time clock or scan time keeping system for tracking hours worked by employees?</w:t>
            </w:r>
          </w:p>
        </w:tc>
        <w:tc>
          <w:tcPr>
            <w:tcW w:w="990" w:type="dxa"/>
            <w:tcBorders>
              <w:top w:val="nil"/>
              <w:left w:val="nil"/>
              <w:bottom w:val="single" w:sz="4" w:space="0" w:color="auto"/>
              <w:right w:val="single" w:sz="4" w:space="0" w:color="auto"/>
            </w:tcBorders>
            <w:shd w:val="clear" w:color="000000" w:fill="FFFFFF"/>
            <w:noWrap/>
            <w:vAlign w:val="bottom"/>
            <w:hideMark/>
          </w:tcPr>
          <w:p w14:paraId="18462232"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6B07B3CB"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25B23B54"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Does the facility comply with local/national minimum wage laws?</w:t>
            </w:r>
          </w:p>
        </w:tc>
        <w:tc>
          <w:tcPr>
            <w:tcW w:w="990" w:type="dxa"/>
            <w:tcBorders>
              <w:top w:val="nil"/>
              <w:left w:val="nil"/>
              <w:bottom w:val="single" w:sz="4" w:space="0" w:color="auto"/>
              <w:right w:val="single" w:sz="4" w:space="0" w:color="auto"/>
            </w:tcBorders>
            <w:shd w:val="clear" w:color="000000" w:fill="FFFFFF"/>
            <w:noWrap/>
            <w:vAlign w:val="bottom"/>
            <w:hideMark/>
          </w:tcPr>
          <w:p w14:paraId="419ACF18"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2D03B461" w14:textId="77777777" w:rsidTr="001D13B2">
        <w:trPr>
          <w:trHeight w:val="285"/>
        </w:trPr>
        <w:tc>
          <w:tcPr>
            <w:tcW w:w="10530"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2189580D" w14:textId="77777777" w:rsidR="001D13B2" w:rsidRPr="00B035D7" w:rsidRDefault="001D13B2"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Employees and Production</w:t>
            </w:r>
          </w:p>
        </w:tc>
      </w:tr>
      <w:tr w:rsidR="001D13B2" w:rsidRPr="000F4E11" w14:paraId="231CE69F"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022BB5EC"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Total headcount for the entire facility?</w:t>
            </w:r>
          </w:p>
        </w:tc>
        <w:tc>
          <w:tcPr>
            <w:tcW w:w="990" w:type="dxa"/>
            <w:tcBorders>
              <w:top w:val="nil"/>
              <w:left w:val="nil"/>
              <w:bottom w:val="single" w:sz="4" w:space="0" w:color="auto"/>
              <w:right w:val="single" w:sz="4" w:space="0" w:color="auto"/>
            </w:tcBorders>
            <w:shd w:val="clear" w:color="000000" w:fill="FFFFFF"/>
            <w:noWrap/>
            <w:vAlign w:val="bottom"/>
            <w:hideMark/>
          </w:tcPr>
          <w:p w14:paraId="61EED98D"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64A51561"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26C81790"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Number of sewing operators or production employees?</w:t>
            </w:r>
          </w:p>
        </w:tc>
        <w:tc>
          <w:tcPr>
            <w:tcW w:w="990" w:type="dxa"/>
            <w:tcBorders>
              <w:top w:val="nil"/>
              <w:left w:val="nil"/>
              <w:bottom w:val="single" w:sz="4" w:space="0" w:color="auto"/>
              <w:right w:val="single" w:sz="4" w:space="0" w:color="auto"/>
            </w:tcBorders>
            <w:shd w:val="clear" w:color="000000" w:fill="FFFFFF"/>
            <w:noWrap/>
            <w:vAlign w:val="bottom"/>
            <w:hideMark/>
          </w:tcPr>
          <w:p w14:paraId="653CB2D2"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65088493"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2C320414"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What is the primary language spoken by the production employees?</w:t>
            </w:r>
          </w:p>
        </w:tc>
        <w:tc>
          <w:tcPr>
            <w:tcW w:w="990" w:type="dxa"/>
            <w:tcBorders>
              <w:top w:val="nil"/>
              <w:left w:val="nil"/>
              <w:bottom w:val="single" w:sz="4" w:space="0" w:color="auto"/>
              <w:right w:val="single" w:sz="4" w:space="0" w:color="auto"/>
            </w:tcBorders>
            <w:shd w:val="clear" w:color="000000" w:fill="FFFFFF"/>
            <w:noWrap/>
            <w:vAlign w:val="bottom"/>
            <w:hideMark/>
          </w:tcPr>
          <w:p w14:paraId="15D344F1"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5C406B85"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12D2EFFE"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What is the age of the youngest employee in the facility?</w:t>
            </w:r>
          </w:p>
        </w:tc>
        <w:tc>
          <w:tcPr>
            <w:tcW w:w="990" w:type="dxa"/>
            <w:tcBorders>
              <w:top w:val="nil"/>
              <w:left w:val="nil"/>
              <w:bottom w:val="single" w:sz="4" w:space="0" w:color="auto"/>
              <w:right w:val="single" w:sz="4" w:space="0" w:color="auto"/>
            </w:tcBorders>
            <w:shd w:val="clear" w:color="000000" w:fill="FFFFFF"/>
            <w:noWrap/>
            <w:vAlign w:val="bottom"/>
            <w:hideMark/>
          </w:tcPr>
          <w:p w14:paraId="414DAF07"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274CAF0C" w14:textId="77777777" w:rsidTr="001D13B2">
        <w:trPr>
          <w:trHeight w:val="285"/>
        </w:trPr>
        <w:tc>
          <w:tcPr>
            <w:tcW w:w="10530"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2E69AE33" w14:textId="77777777" w:rsidR="001D13B2" w:rsidRPr="00B035D7" w:rsidRDefault="001D13B2" w:rsidP="001D13B2">
            <w:pPr>
              <w:spacing w:after="0" w:line="276" w:lineRule="auto"/>
              <w:jc w:val="center"/>
              <w:rPr>
                <w:rFonts w:eastAsia="Times New Roman" w:cs="Calibri"/>
                <w:b/>
                <w:bCs/>
                <w:color w:val="000000"/>
                <w:sz w:val="20"/>
                <w:szCs w:val="20"/>
              </w:rPr>
            </w:pPr>
            <w:r w:rsidRPr="00B035D7">
              <w:rPr>
                <w:rFonts w:eastAsia="Times New Roman" w:cs="Calibri"/>
                <w:b/>
                <w:bCs/>
                <w:color w:val="000000"/>
                <w:sz w:val="20"/>
                <w:szCs w:val="20"/>
              </w:rPr>
              <w:t>Dormitory</w:t>
            </w:r>
          </w:p>
        </w:tc>
      </w:tr>
      <w:tr w:rsidR="001D13B2" w:rsidRPr="000F4E11" w14:paraId="2EE5F30B"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43E43501"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Does the facility provide residential housing for the employees?</w:t>
            </w:r>
          </w:p>
        </w:tc>
        <w:tc>
          <w:tcPr>
            <w:tcW w:w="990" w:type="dxa"/>
            <w:tcBorders>
              <w:top w:val="nil"/>
              <w:left w:val="nil"/>
              <w:bottom w:val="single" w:sz="4" w:space="0" w:color="auto"/>
              <w:right w:val="single" w:sz="4" w:space="0" w:color="auto"/>
            </w:tcBorders>
            <w:shd w:val="clear" w:color="000000" w:fill="FFFFFF"/>
            <w:noWrap/>
            <w:vAlign w:val="bottom"/>
            <w:hideMark/>
          </w:tcPr>
          <w:p w14:paraId="24D23272"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r w:rsidR="001D13B2" w:rsidRPr="000F4E11" w14:paraId="4EF1BA75" w14:textId="77777777" w:rsidTr="001D13B2">
        <w:trPr>
          <w:trHeight w:val="285"/>
        </w:trPr>
        <w:tc>
          <w:tcPr>
            <w:tcW w:w="9540" w:type="dxa"/>
            <w:tcBorders>
              <w:top w:val="nil"/>
              <w:left w:val="single" w:sz="4" w:space="0" w:color="auto"/>
              <w:bottom w:val="single" w:sz="4" w:space="0" w:color="auto"/>
              <w:right w:val="single" w:sz="4" w:space="0" w:color="auto"/>
            </w:tcBorders>
            <w:shd w:val="clear" w:color="000000" w:fill="FFFFFF"/>
            <w:hideMark/>
          </w:tcPr>
          <w:p w14:paraId="46A9A63E"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(If yes), does the housing comply with local/national health and fire safety laws?</w:t>
            </w:r>
          </w:p>
        </w:tc>
        <w:tc>
          <w:tcPr>
            <w:tcW w:w="990" w:type="dxa"/>
            <w:tcBorders>
              <w:top w:val="nil"/>
              <w:left w:val="nil"/>
              <w:bottom w:val="single" w:sz="4" w:space="0" w:color="auto"/>
              <w:right w:val="single" w:sz="4" w:space="0" w:color="auto"/>
            </w:tcBorders>
            <w:shd w:val="clear" w:color="000000" w:fill="FFFFFF"/>
            <w:noWrap/>
            <w:vAlign w:val="bottom"/>
            <w:hideMark/>
          </w:tcPr>
          <w:p w14:paraId="755B69AB" w14:textId="77777777" w:rsidR="001D13B2" w:rsidRPr="00B035D7" w:rsidRDefault="001D13B2" w:rsidP="001D13B2">
            <w:pPr>
              <w:spacing w:after="0" w:line="276" w:lineRule="auto"/>
              <w:rPr>
                <w:rFonts w:eastAsia="Times New Roman" w:cs="Calibri"/>
                <w:color w:val="000000"/>
                <w:sz w:val="20"/>
                <w:szCs w:val="20"/>
              </w:rPr>
            </w:pPr>
            <w:r w:rsidRPr="00B035D7">
              <w:rPr>
                <w:rFonts w:eastAsia="Times New Roman" w:cs="Calibri"/>
                <w:color w:val="000000"/>
                <w:sz w:val="20"/>
                <w:szCs w:val="20"/>
              </w:rPr>
              <w:t> </w:t>
            </w:r>
          </w:p>
        </w:tc>
      </w:tr>
    </w:tbl>
    <w:p w14:paraId="49EEF752" w14:textId="55E5835D" w:rsidR="001D13B2" w:rsidRDefault="001D13B2" w:rsidP="001E2223">
      <w:pPr>
        <w:widowControl w:val="0"/>
        <w:autoSpaceDE w:val="0"/>
        <w:autoSpaceDN w:val="0"/>
        <w:adjustRightInd w:val="0"/>
        <w:spacing w:before="49" w:after="0" w:line="276" w:lineRule="auto"/>
        <w:jc w:val="center"/>
        <w:rPr>
          <w:rStyle w:val="Heading1Char"/>
          <w:rFonts w:asciiTheme="minorHAnsi" w:hAnsiTheme="minorHAnsi"/>
        </w:rPr>
      </w:pPr>
    </w:p>
    <w:p w14:paraId="60ED7A66" w14:textId="6741AD22" w:rsidR="001D13B2" w:rsidRPr="004B6E90" w:rsidRDefault="001D13B2" w:rsidP="001E2223">
      <w:pPr>
        <w:widowControl w:val="0"/>
        <w:autoSpaceDE w:val="0"/>
        <w:autoSpaceDN w:val="0"/>
        <w:adjustRightInd w:val="0"/>
        <w:spacing w:before="49" w:after="0" w:line="276" w:lineRule="auto"/>
        <w:jc w:val="center"/>
        <w:rPr>
          <w:rStyle w:val="Heading1Char"/>
          <w:rFonts w:asciiTheme="minorHAnsi" w:hAnsiTheme="minorHAnsi"/>
          <w:b w:val="0"/>
        </w:rPr>
      </w:pPr>
    </w:p>
    <w:p w14:paraId="52E2E32B" w14:textId="598C07C7" w:rsidR="001D13B2" w:rsidRPr="004B6E90" w:rsidRDefault="001D13B2" w:rsidP="004B6E90">
      <w:pPr>
        <w:widowControl w:val="0"/>
        <w:tabs>
          <w:tab w:val="left" w:pos="10620"/>
        </w:tabs>
        <w:autoSpaceDE w:val="0"/>
        <w:autoSpaceDN w:val="0"/>
        <w:adjustRightInd w:val="0"/>
        <w:spacing w:before="49" w:after="0" w:line="276" w:lineRule="auto"/>
        <w:rPr>
          <w:rStyle w:val="Heading1Char"/>
          <w:rFonts w:asciiTheme="minorHAnsi" w:hAnsiTheme="minorHAnsi"/>
          <w:color w:val="auto"/>
          <w:sz w:val="24"/>
          <w:szCs w:val="24"/>
        </w:rPr>
      </w:pPr>
    </w:p>
    <w:p w14:paraId="01A8C589" w14:textId="4C05AD6F" w:rsidR="001D13B2" w:rsidRDefault="001D13B2" w:rsidP="001E2223">
      <w:pPr>
        <w:widowControl w:val="0"/>
        <w:autoSpaceDE w:val="0"/>
        <w:autoSpaceDN w:val="0"/>
        <w:adjustRightInd w:val="0"/>
        <w:spacing w:before="49" w:after="0" w:line="276" w:lineRule="auto"/>
        <w:jc w:val="center"/>
        <w:rPr>
          <w:rStyle w:val="Heading1Char"/>
          <w:rFonts w:asciiTheme="minorHAnsi" w:hAnsiTheme="minorHAnsi"/>
          <w:color w:val="auto"/>
        </w:rPr>
      </w:pPr>
    </w:p>
    <w:p w14:paraId="10DB4F66" w14:textId="77777777" w:rsidR="00945004" w:rsidRPr="004B6E90" w:rsidRDefault="00945004" w:rsidP="001E2223">
      <w:pPr>
        <w:widowControl w:val="0"/>
        <w:autoSpaceDE w:val="0"/>
        <w:autoSpaceDN w:val="0"/>
        <w:adjustRightInd w:val="0"/>
        <w:spacing w:before="49" w:after="0" w:line="276" w:lineRule="auto"/>
        <w:jc w:val="center"/>
        <w:rPr>
          <w:rStyle w:val="Heading1Char"/>
          <w:rFonts w:asciiTheme="minorHAnsi" w:hAnsiTheme="minorHAnsi"/>
          <w:color w:val="auto"/>
        </w:rPr>
      </w:pPr>
    </w:p>
    <w:p w14:paraId="1D8CA768" w14:textId="0D12F510" w:rsidR="001D13B2" w:rsidRDefault="001D13B2" w:rsidP="00250EB8">
      <w:pPr>
        <w:spacing w:after="0" w:line="276" w:lineRule="auto"/>
        <w:rPr>
          <w:rStyle w:val="Heading1Char"/>
          <w:rFonts w:asciiTheme="minorHAnsi" w:hAnsiTheme="minorHAnsi"/>
        </w:rPr>
      </w:pPr>
    </w:p>
    <w:p w14:paraId="2B501857" w14:textId="77777777" w:rsidR="00973F13" w:rsidRDefault="00973F13" w:rsidP="00250EB8">
      <w:pPr>
        <w:spacing w:after="0" w:line="276" w:lineRule="auto"/>
        <w:rPr>
          <w:rStyle w:val="Heading1Char"/>
          <w:rFonts w:asciiTheme="minorHAnsi" w:hAnsiTheme="minorHAnsi"/>
        </w:rPr>
      </w:pPr>
    </w:p>
    <w:p w14:paraId="23F38AB5" w14:textId="77777777" w:rsidR="001D13B2" w:rsidRDefault="001D13B2" w:rsidP="001E2223">
      <w:pPr>
        <w:widowControl w:val="0"/>
        <w:autoSpaceDE w:val="0"/>
        <w:autoSpaceDN w:val="0"/>
        <w:adjustRightInd w:val="0"/>
        <w:spacing w:before="49" w:after="0" w:line="276" w:lineRule="auto"/>
        <w:jc w:val="center"/>
        <w:rPr>
          <w:rStyle w:val="Heading1Char"/>
          <w:rFonts w:asciiTheme="minorHAnsi" w:hAnsiTheme="minorHAnsi"/>
        </w:rPr>
      </w:pPr>
    </w:p>
    <w:p w14:paraId="0B3341D4" w14:textId="7C84F0B8" w:rsidR="00F227BC" w:rsidRPr="007A5AF4" w:rsidRDefault="00F227BC" w:rsidP="00AF766B">
      <w:pPr>
        <w:widowControl w:val="0"/>
        <w:tabs>
          <w:tab w:val="left" w:pos="7140"/>
        </w:tabs>
        <w:autoSpaceDE w:val="0"/>
        <w:autoSpaceDN w:val="0"/>
        <w:adjustRightInd w:val="0"/>
        <w:spacing w:before="240" w:after="0" w:line="276" w:lineRule="auto"/>
        <w:ind w:left="104"/>
        <w:rPr>
          <w:rStyle w:val="Heading1Char"/>
          <w:rFonts w:asciiTheme="minorHAnsi" w:hAnsiTheme="minorHAnsi"/>
          <w:color w:val="4F81BD" w:themeColor="accent1"/>
          <w:sz w:val="22"/>
        </w:rPr>
      </w:pPr>
      <w:r w:rsidRPr="007A5AF4">
        <w:rPr>
          <w:rStyle w:val="Heading1Char"/>
          <w:rFonts w:asciiTheme="minorHAnsi" w:hAnsiTheme="minorHAnsi"/>
          <w:color w:val="4F81BD" w:themeColor="accent1"/>
          <w:sz w:val="22"/>
        </w:rPr>
        <w:br w:type="page"/>
      </w:r>
    </w:p>
    <w:p w14:paraId="7C2D62FF" w14:textId="77777777" w:rsidR="005952B6" w:rsidRPr="00A045BA" w:rsidRDefault="00E67E52" w:rsidP="001E2223">
      <w:pPr>
        <w:pStyle w:val="Heading1"/>
        <w:rPr>
          <w:rFonts w:asciiTheme="minorHAnsi" w:hAnsiTheme="minorHAnsi" w:cstheme="minorHAnsi"/>
          <w:sz w:val="22"/>
          <w:szCs w:val="22"/>
        </w:rPr>
      </w:pPr>
      <w:bookmarkStart w:id="77" w:name="_Toc52971329"/>
      <w:r w:rsidRPr="00A045BA">
        <w:rPr>
          <w:rFonts w:asciiTheme="minorHAnsi" w:hAnsiTheme="minorHAnsi" w:cstheme="minorHAnsi"/>
          <w:bCs w:val="0"/>
          <w:color w:val="365F92"/>
          <w:sz w:val="22"/>
          <w:szCs w:val="22"/>
        </w:rPr>
        <w:lastRenderedPageBreak/>
        <w:t>Chargeback Calculation Explanation</w:t>
      </w:r>
      <w:bookmarkEnd w:id="77"/>
    </w:p>
    <w:p w14:paraId="743BD9AD" w14:textId="1212169B" w:rsidR="005952B6" w:rsidRPr="00211B1E" w:rsidRDefault="005952B6" w:rsidP="00741329">
      <w:pPr>
        <w:tabs>
          <w:tab w:val="left" w:pos="8385"/>
        </w:tabs>
        <w:spacing w:line="276" w:lineRule="auto"/>
        <w:jc w:val="both"/>
        <w:rPr>
          <w:rFonts w:cs="Calibri"/>
        </w:rPr>
      </w:pPr>
      <w:r w:rsidRPr="00211B1E">
        <w:rPr>
          <w:rFonts w:cs="Calibri"/>
        </w:rPr>
        <w:t>Failure to comply with instructions set forth in the Advantus Vendor Compliance Manual will result in chargebacks. Advantus is not in business to make profit from chargebacks</w:t>
      </w:r>
      <w:r w:rsidR="00847B47" w:rsidRPr="00211B1E">
        <w:rPr>
          <w:rFonts w:cs="Calibri"/>
        </w:rPr>
        <w:t>.  T</w:t>
      </w:r>
      <w:r w:rsidRPr="00211B1E">
        <w:rPr>
          <w:rFonts w:cs="Calibri"/>
        </w:rPr>
        <w:t xml:space="preserve">hese are necessary to recoup </w:t>
      </w:r>
      <w:r w:rsidR="00741329">
        <w:rPr>
          <w:rFonts w:cs="Calibri"/>
        </w:rPr>
        <w:t xml:space="preserve">time and </w:t>
      </w:r>
      <w:r w:rsidRPr="00211B1E">
        <w:rPr>
          <w:rFonts w:cs="Calibri"/>
        </w:rPr>
        <w:t xml:space="preserve">expenses incurred (customer fines, relabeling, repackaging, rework, etc.). If the Vendor follows the instructions provided in this manual and any specific instructions provided by purchasing/product management contacts at Advantus, chargebacks will </w:t>
      </w:r>
      <w:r w:rsidR="00847B47" w:rsidRPr="00211B1E">
        <w:rPr>
          <w:rFonts w:cs="Calibri"/>
        </w:rPr>
        <w:t xml:space="preserve">not </w:t>
      </w:r>
      <w:r w:rsidRPr="00211B1E">
        <w:rPr>
          <w:rFonts w:cs="Calibri"/>
        </w:rPr>
        <w:t xml:space="preserve">take place. </w:t>
      </w:r>
    </w:p>
    <w:p w14:paraId="371ACA98" w14:textId="77777777" w:rsidR="005952B6" w:rsidRPr="00211B1E" w:rsidRDefault="005952B6" w:rsidP="00741329">
      <w:pPr>
        <w:tabs>
          <w:tab w:val="left" w:pos="8385"/>
        </w:tabs>
        <w:spacing w:line="276" w:lineRule="auto"/>
        <w:jc w:val="both"/>
        <w:rPr>
          <w:rFonts w:cs="Calibri"/>
        </w:rPr>
      </w:pPr>
      <w:r w:rsidRPr="00211B1E">
        <w:rPr>
          <w:rFonts w:cs="Calibri"/>
        </w:rPr>
        <w:t>Charges for compliance violations are assessed on a per SKU/PO/location basis. The same SKU can have multiple violations leading to multiple charges for the same SKU/PO/location. Please note subsequent errors of the same issue will result in an increase of the administrative fee from $325 to $1,000 for each occurrence after the initial chargeback (see below).  The charges listed in the following schedule are subject to change.  Vendors will be notified in the event of any changes to this chargeback schedule.</w:t>
      </w:r>
    </w:p>
    <w:p w14:paraId="19DAEFBB" w14:textId="77777777" w:rsidR="005952B6" w:rsidRPr="00211B1E" w:rsidRDefault="005952B6" w:rsidP="00741329">
      <w:pPr>
        <w:pStyle w:val="ListParagraph"/>
        <w:numPr>
          <w:ilvl w:val="0"/>
          <w:numId w:val="44"/>
        </w:numPr>
        <w:tabs>
          <w:tab w:val="left" w:pos="8385"/>
        </w:tabs>
        <w:spacing w:line="276" w:lineRule="auto"/>
        <w:jc w:val="both"/>
        <w:rPr>
          <w:rFonts w:cs="Calibri"/>
        </w:rPr>
      </w:pPr>
      <w:r w:rsidRPr="00211B1E">
        <w:rPr>
          <w:rFonts w:cs="Calibri"/>
        </w:rPr>
        <w:t>First occurrence: $325 admin fee, rework and labor expenses (if applicable) and any customer fines received by Advantus.</w:t>
      </w:r>
    </w:p>
    <w:p w14:paraId="7F2B897C" w14:textId="77777777" w:rsidR="005952B6" w:rsidRPr="00211B1E" w:rsidRDefault="005952B6" w:rsidP="00741329">
      <w:pPr>
        <w:pStyle w:val="ListParagraph"/>
        <w:numPr>
          <w:ilvl w:val="0"/>
          <w:numId w:val="44"/>
        </w:numPr>
        <w:tabs>
          <w:tab w:val="left" w:pos="8385"/>
        </w:tabs>
        <w:spacing w:line="276" w:lineRule="auto"/>
        <w:jc w:val="both"/>
        <w:rPr>
          <w:rFonts w:cs="Calibri"/>
        </w:rPr>
      </w:pPr>
      <w:r w:rsidRPr="00211B1E">
        <w:rPr>
          <w:rFonts w:cs="Calibri"/>
        </w:rPr>
        <w:t>Second occurrence (same issue): $1,000 admin fee, rework and labor expenses (if applicable) and any customer fines received by Advantus.</w:t>
      </w:r>
    </w:p>
    <w:p w14:paraId="44464EDC" w14:textId="77777777" w:rsidR="005952B6" w:rsidRPr="00211B1E" w:rsidRDefault="005952B6" w:rsidP="00741329">
      <w:pPr>
        <w:pStyle w:val="ListParagraph"/>
        <w:numPr>
          <w:ilvl w:val="0"/>
          <w:numId w:val="44"/>
        </w:numPr>
        <w:tabs>
          <w:tab w:val="left" w:pos="8385"/>
        </w:tabs>
        <w:spacing w:line="276" w:lineRule="auto"/>
        <w:jc w:val="both"/>
        <w:rPr>
          <w:rFonts w:cs="Calibri"/>
        </w:rPr>
      </w:pPr>
      <w:r w:rsidRPr="00211B1E">
        <w:rPr>
          <w:rFonts w:cs="Calibri"/>
        </w:rPr>
        <w:t xml:space="preserve"> All future occurrences (same issue): $1,000 admin fee, rework and labor expenses (if applicable) and any customer fines received by Advantus.</w:t>
      </w:r>
    </w:p>
    <w:p w14:paraId="584C2EA7" w14:textId="77777777" w:rsidR="005952B6" w:rsidRPr="00211B1E" w:rsidRDefault="005952B6" w:rsidP="00741329">
      <w:pPr>
        <w:tabs>
          <w:tab w:val="left" w:pos="8385"/>
        </w:tabs>
        <w:spacing w:line="276" w:lineRule="auto"/>
        <w:jc w:val="both"/>
        <w:rPr>
          <w:rFonts w:cs="Calibri"/>
        </w:rPr>
      </w:pPr>
      <w:r w:rsidRPr="00211B1E">
        <w:rPr>
          <w:rFonts w:cs="Calibri"/>
        </w:rPr>
        <w:t>Please note that some issues, such as violations of governmental regulations, are fined at a higher rate than the standard $325.</w:t>
      </w:r>
    </w:p>
    <w:p w14:paraId="7DA6A99C" w14:textId="77777777" w:rsidR="005952B6" w:rsidRPr="00A045BA" w:rsidRDefault="005952B6" w:rsidP="00A045BA">
      <w:pPr>
        <w:pStyle w:val="Heading1"/>
        <w:rPr>
          <w:rFonts w:asciiTheme="minorHAnsi" w:hAnsiTheme="minorHAnsi" w:cstheme="minorHAnsi"/>
          <w:bCs w:val="0"/>
          <w:color w:val="4F83BE"/>
          <w:sz w:val="22"/>
          <w:szCs w:val="22"/>
        </w:rPr>
      </w:pPr>
      <w:bookmarkStart w:id="78" w:name="_Toc52971330"/>
      <w:r w:rsidRPr="00A045BA">
        <w:rPr>
          <w:rFonts w:asciiTheme="minorHAnsi" w:hAnsiTheme="minorHAnsi" w:cstheme="minorHAnsi"/>
          <w:bCs w:val="0"/>
          <w:color w:val="4F83BE"/>
          <w:sz w:val="22"/>
          <w:szCs w:val="22"/>
        </w:rPr>
        <w:t>Chargeback Schedule</w:t>
      </w:r>
      <w:bookmarkEnd w:id="78"/>
    </w:p>
    <w:p w14:paraId="7DC5C9EB" w14:textId="77777777" w:rsidR="005952B6" w:rsidRPr="000F4E11" w:rsidRDefault="005952B6" w:rsidP="00741329">
      <w:pPr>
        <w:tabs>
          <w:tab w:val="left" w:pos="8385"/>
        </w:tabs>
        <w:spacing w:line="276" w:lineRule="auto"/>
        <w:jc w:val="both"/>
      </w:pPr>
      <w:r w:rsidRPr="000F4E11">
        <w:t>Failure to follow the guidelines above will result in a deduction from payments due. Advantus is fined by its customers for the violations outlined below, and Advantus requires that its Vendors bear these costs when the Vendor is responsible. Chargebacks will take place on the following schedule (which mirrors the fines Advantus receives from its customers) and is in addition to the fees, as explained above.</w:t>
      </w:r>
    </w:p>
    <w:p w14:paraId="27E02D24" w14:textId="77777777" w:rsidR="000E03B1" w:rsidRPr="000F4E11" w:rsidRDefault="000E03B1" w:rsidP="005952B6">
      <w:pPr>
        <w:tabs>
          <w:tab w:val="left" w:pos="8385"/>
        </w:tabs>
        <w:jc w:val="both"/>
      </w:pPr>
    </w:p>
    <w:p w14:paraId="5E307FCA" w14:textId="77777777" w:rsidR="000E03B1" w:rsidRPr="000F4E11" w:rsidRDefault="000E03B1" w:rsidP="005952B6">
      <w:pPr>
        <w:tabs>
          <w:tab w:val="left" w:pos="8385"/>
        </w:tabs>
        <w:jc w:val="both"/>
      </w:pPr>
    </w:p>
    <w:p w14:paraId="05A34DB1" w14:textId="77777777" w:rsidR="000E03B1" w:rsidRPr="000F4E11" w:rsidRDefault="000E03B1" w:rsidP="005952B6">
      <w:pPr>
        <w:tabs>
          <w:tab w:val="left" w:pos="8385"/>
        </w:tabs>
        <w:jc w:val="both"/>
      </w:pPr>
    </w:p>
    <w:p w14:paraId="64E82297" w14:textId="77777777" w:rsidR="000E03B1" w:rsidRPr="000F4E11" w:rsidRDefault="000E03B1" w:rsidP="005952B6">
      <w:pPr>
        <w:tabs>
          <w:tab w:val="left" w:pos="8385"/>
        </w:tabs>
        <w:jc w:val="both"/>
      </w:pPr>
    </w:p>
    <w:tbl>
      <w:tblPr>
        <w:tblpPr w:leftFromText="180" w:rightFromText="180" w:vertAnchor="page" w:horzAnchor="margin" w:tblpXSpec="center" w:tblpY="751"/>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4600"/>
      </w:tblGrid>
      <w:tr w:rsidR="005952B6" w:rsidRPr="000F4E11" w14:paraId="1C0305B1" w14:textId="77777777" w:rsidTr="00F833F2">
        <w:trPr>
          <w:trHeight w:val="266"/>
        </w:trPr>
        <w:tc>
          <w:tcPr>
            <w:tcW w:w="6295" w:type="dxa"/>
            <w:shd w:val="clear" w:color="auto" w:fill="4F81BD" w:themeFill="accent1"/>
            <w:noWrap/>
            <w:vAlign w:val="center"/>
          </w:tcPr>
          <w:p w14:paraId="3883E9E6" w14:textId="77777777" w:rsidR="005952B6" w:rsidRPr="00E4062A" w:rsidRDefault="005952B6" w:rsidP="00E4062A">
            <w:pPr>
              <w:spacing w:after="0" w:line="240" w:lineRule="auto"/>
              <w:jc w:val="center"/>
              <w:rPr>
                <w:rFonts w:eastAsia="Times New Roman" w:cs="Times New Roman"/>
                <w:b/>
                <w:bCs/>
                <w:color w:val="FFFFFF" w:themeColor="background1"/>
              </w:rPr>
            </w:pPr>
            <w:r w:rsidRPr="00E4062A">
              <w:rPr>
                <w:rFonts w:eastAsia="Times New Roman" w:cs="Times New Roman"/>
                <w:b/>
                <w:bCs/>
                <w:color w:val="FFFFFF" w:themeColor="background1"/>
              </w:rPr>
              <w:lastRenderedPageBreak/>
              <w:t>Violation Description</w:t>
            </w:r>
          </w:p>
        </w:tc>
        <w:tc>
          <w:tcPr>
            <w:tcW w:w="4600" w:type="dxa"/>
            <w:shd w:val="clear" w:color="auto" w:fill="4F81BD" w:themeFill="accent1"/>
            <w:noWrap/>
            <w:vAlign w:val="center"/>
          </w:tcPr>
          <w:p w14:paraId="37B0FDBD" w14:textId="77777777" w:rsidR="005952B6" w:rsidRPr="00E4062A" w:rsidRDefault="005952B6" w:rsidP="00847B47">
            <w:pPr>
              <w:spacing w:after="0" w:line="240" w:lineRule="auto"/>
              <w:jc w:val="center"/>
              <w:rPr>
                <w:rFonts w:eastAsia="Times New Roman" w:cs="Times New Roman"/>
                <w:b/>
                <w:color w:val="FFFFFF" w:themeColor="background1"/>
              </w:rPr>
            </w:pPr>
            <w:r w:rsidRPr="00E4062A">
              <w:rPr>
                <w:rFonts w:eastAsia="Times New Roman" w:cs="Times New Roman"/>
                <w:b/>
                <w:color w:val="FFFFFF" w:themeColor="background1"/>
              </w:rPr>
              <w:t>Chargeback Amount</w:t>
            </w:r>
          </w:p>
        </w:tc>
      </w:tr>
      <w:tr w:rsidR="005952B6" w:rsidRPr="000F4E11" w14:paraId="4BA28C51" w14:textId="77777777" w:rsidTr="00F833F2">
        <w:trPr>
          <w:trHeight w:val="266"/>
        </w:trPr>
        <w:tc>
          <w:tcPr>
            <w:tcW w:w="6295" w:type="dxa"/>
            <w:shd w:val="clear" w:color="auto" w:fill="auto"/>
            <w:noWrap/>
            <w:vAlign w:val="center"/>
            <w:hideMark/>
          </w:tcPr>
          <w:p w14:paraId="3AFE1C76"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No Packing Slip</w:t>
            </w:r>
            <w:r w:rsidRPr="00F833F2">
              <w:rPr>
                <w:rFonts w:eastAsia="Times New Roman" w:cs="Times New Roman"/>
                <w:color w:val="000000"/>
                <w:sz w:val="21"/>
                <w:szCs w:val="21"/>
              </w:rPr>
              <w:t xml:space="preserve"> </w:t>
            </w:r>
          </w:p>
        </w:tc>
        <w:tc>
          <w:tcPr>
            <w:tcW w:w="4600" w:type="dxa"/>
            <w:shd w:val="clear" w:color="auto" w:fill="auto"/>
            <w:noWrap/>
            <w:vAlign w:val="center"/>
            <w:hideMark/>
          </w:tcPr>
          <w:p w14:paraId="4196A772"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shipment</w:t>
            </w:r>
          </w:p>
        </w:tc>
      </w:tr>
      <w:tr w:rsidR="005952B6" w:rsidRPr="000F4E11" w14:paraId="22FDC128" w14:textId="77777777" w:rsidTr="00F833F2">
        <w:trPr>
          <w:trHeight w:val="533"/>
        </w:trPr>
        <w:tc>
          <w:tcPr>
            <w:tcW w:w="6295" w:type="dxa"/>
            <w:shd w:val="clear" w:color="auto" w:fill="auto"/>
            <w:noWrap/>
            <w:vAlign w:val="center"/>
            <w:hideMark/>
          </w:tcPr>
          <w:p w14:paraId="35EDD957"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Paperwork Errors</w:t>
            </w:r>
            <w:r w:rsidRPr="00F833F2">
              <w:rPr>
                <w:rFonts w:eastAsia="Times New Roman" w:cs="Times New Roman"/>
                <w:color w:val="000000"/>
                <w:sz w:val="21"/>
                <w:szCs w:val="21"/>
              </w:rPr>
              <w:t xml:space="preserve"> on Invoice, Packing List, Bill of Lading, including not referencing the Advantus item#</w:t>
            </w:r>
          </w:p>
        </w:tc>
        <w:tc>
          <w:tcPr>
            <w:tcW w:w="4600" w:type="dxa"/>
            <w:shd w:val="clear" w:color="auto" w:fill="auto"/>
            <w:noWrap/>
            <w:vAlign w:val="center"/>
            <w:hideMark/>
          </w:tcPr>
          <w:p w14:paraId="00B7B740"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document</w:t>
            </w:r>
          </w:p>
        </w:tc>
      </w:tr>
      <w:tr w:rsidR="005952B6" w:rsidRPr="000F4E11" w14:paraId="3073880D" w14:textId="77777777" w:rsidTr="00F833F2">
        <w:trPr>
          <w:trHeight w:val="538"/>
        </w:trPr>
        <w:tc>
          <w:tcPr>
            <w:tcW w:w="6295" w:type="dxa"/>
            <w:shd w:val="clear" w:color="auto" w:fill="auto"/>
            <w:noWrap/>
            <w:vAlign w:val="center"/>
            <w:hideMark/>
          </w:tcPr>
          <w:p w14:paraId="7BE7EA21" w14:textId="77777777" w:rsidR="005952B6" w:rsidRPr="00F833F2" w:rsidRDefault="005952B6" w:rsidP="00F833F2">
            <w:pPr>
              <w:spacing w:after="0" w:line="240" w:lineRule="auto"/>
              <w:rPr>
                <w:rFonts w:eastAsia="Times New Roman" w:cs="Times New Roman"/>
                <w:color w:val="000000"/>
                <w:sz w:val="21"/>
                <w:szCs w:val="21"/>
              </w:rPr>
            </w:pPr>
            <w:proofErr w:type="spellStart"/>
            <w:r w:rsidRPr="00F833F2">
              <w:rPr>
                <w:rFonts w:eastAsia="Times New Roman" w:cs="Times New Roman"/>
                <w:b/>
                <w:bCs/>
                <w:color w:val="000000"/>
                <w:sz w:val="21"/>
                <w:szCs w:val="21"/>
              </w:rPr>
              <w:t>Mis</w:t>
            </w:r>
            <w:proofErr w:type="spellEnd"/>
            <w:r w:rsidRPr="00F833F2">
              <w:rPr>
                <w:rFonts w:eastAsia="Times New Roman" w:cs="Times New Roman"/>
                <w:b/>
                <w:bCs/>
                <w:color w:val="000000"/>
                <w:sz w:val="21"/>
                <w:szCs w:val="21"/>
              </w:rPr>
              <w:t>-labeled Product</w:t>
            </w:r>
            <w:r w:rsidRPr="00F833F2">
              <w:rPr>
                <w:rFonts w:eastAsia="Times New Roman" w:cs="Times New Roman"/>
                <w:color w:val="000000"/>
                <w:sz w:val="21"/>
                <w:szCs w:val="21"/>
              </w:rPr>
              <w:t xml:space="preserve"> (the information on the product is incorrect)</w:t>
            </w:r>
          </w:p>
        </w:tc>
        <w:tc>
          <w:tcPr>
            <w:tcW w:w="4600" w:type="dxa"/>
            <w:shd w:val="clear" w:color="auto" w:fill="auto"/>
            <w:noWrap/>
            <w:vAlign w:val="center"/>
            <w:hideMark/>
          </w:tcPr>
          <w:p w14:paraId="0B0DEE16"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5952B6" w:rsidRPr="000F4E11" w14:paraId="2009F93B" w14:textId="77777777" w:rsidTr="00F833F2">
        <w:trPr>
          <w:trHeight w:val="554"/>
        </w:trPr>
        <w:tc>
          <w:tcPr>
            <w:tcW w:w="6295" w:type="dxa"/>
            <w:shd w:val="clear" w:color="auto" w:fill="auto"/>
            <w:noWrap/>
            <w:vAlign w:val="center"/>
            <w:hideMark/>
          </w:tcPr>
          <w:p w14:paraId="5B372E31" w14:textId="77777777" w:rsidR="005952B6" w:rsidRPr="00F833F2" w:rsidRDefault="005952B6" w:rsidP="00F833F2">
            <w:pPr>
              <w:spacing w:after="0" w:line="240" w:lineRule="auto"/>
              <w:rPr>
                <w:rFonts w:eastAsia="Times New Roman" w:cs="Times New Roman"/>
                <w:color w:val="000000"/>
                <w:sz w:val="21"/>
                <w:szCs w:val="21"/>
              </w:rPr>
            </w:pPr>
            <w:proofErr w:type="spellStart"/>
            <w:r w:rsidRPr="00F833F2">
              <w:rPr>
                <w:rFonts w:eastAsia="Times New Roman" w:cs="Times New Roman"/>
                <w:b/>
                <w:bCs/>
                <w:color w:val="000000"/>
                <w:sz w:val="21"/>
                <w:szCs w:val="21"/>
              </w:rPr>
              <w:t>Mis</w:t>
            </w:r>
            <w:proofErr w:type="spellEnd"/>
            <w:r w:rsidRPr="00F833F2">
              <w:rPr>
                <w:rFonts w:eastAsia="Times New Roman" w:cs="Times New Roman"/>
                <w:b/>
                <w:bCs/>
                <w:color w:val="000000"/>
                <w:sz w:val="21"/>
                <w:szCs w:val="21"/>
              </w:rPr>
              <w:t>-labeled Cartons</w:t>
            </w:r>
            <w:r w:rsidRPr="00F833F2">
              <w:rPr>
                <w:rFonts w:eastAsia="Times New Roman" w:cs="Times New Roman"/>
                <w:color w:val="000000"/>
                <w:sz w:val="21"/>
                <w:szCs w:val="21"/>
              </w:rPr>
              <w:t xml:space="preserve"> (the product in the carton does not match the carton label)</w:t>
            </w:r>
          </w:p>
        </w:tc>
        <w:tc>
          <w:tcPr>
            <w:tcW w:w="4600" w:type="dxa"/>
            <w:shd w:val="clear" w:color="auto" w:fill="auto"/>
            <w:noWrap/>
            <w:vAlign w:val="center"/>
            <w:hideMark/>
          </w:tcPr>
          <w:p w14:paraId="6EF3F4F9"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0E03B1" w:rsidRPr="000F4E11" w14:paraId="19FD2746" w14:textId="77777777" w:rsidTr="00F833F2">
        <w:trPr>
          <w:trHeight w:val="554"/>
        </w:trPr>
        <w:tc>
          <w:tcPr>
            <w:tcW w:w="6295" w:type="dxa"/>
            <w:shd w:val="clear" w:color="auto" w:fill="auto"/>
            <w:noWrap/>
            <w:vAlign w:val="center"/>
          </w:tcPr>
          <w:p w14:paraId="39AB212E" w14:textId="77777777" w:rsidR="000E03B1" w:rsidRPr="00F833F2" w:rsidRDefault="000E03B1" w:rsidP="00F833F2">
            <w:pPr>
              <w:spacing w:after="0" w:line="240" w:lineRule="auto"/>
              <w:rPr>
                <w:rFonts w:eastAsia="Times New Roman" w:cs="Times New Roman"/>
                <w:bCs/>
                <w:color w:val="000000"/>
                <w:sz w:val="21"/>
                <w:szCs w:val="21"/>
              </w:rPr>
            </w:pPr>
            <w:r w:rsidRPr="00F833F2">
              <w:rPr>
                <w:rFonts w:eastAsia="Times New Roman" w:cs="Times New Roman"/>
                <w:b/>
                <w:bCs/>
                <w:color w:val="000000"/>
                <w:sz w:val="21"/>
                <w:szCs w:val="21"/>
              </w:rPr>
              <w:t xml:space="preserve">Defects </w:t>
            </w:r>
            <w:r w:rsidRPr="00F833F2">
              <w:rPr>
                <w:rFonts w:eastAsia="Times New Roman" w:cs="Times New Roman"/>
                <w:bCs/>
                <w:color w:val="000000"/>
                <w:sz w:val="21"/>
                <w:szCs w:val="21"/>
              </w:rPr>
              <w:t>found in receiving, production, final inspection, and/or at customer location.</w:t>
            </w:r>
          </w:p>
        </w:tc>
        <w:tc>
          <w:tcPr>
            <w:tcW w:w="4600" w:type="dxa"/>
            <w:shd w:val="clear" w:color="auto" w:fill="auto"/>
            <w:noWrap/>
            <w:vAlign w:val="center"/>
          </w:tcPr>
          <w:p w14:paraId="7524A5E5" w14:textId="2E8A75C5" w:rsidR="000E03B1" w:rsidRPr="00F833F2" w:rsidRDefault="006941F1"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w:t>
            </w:r>
            <w:r w:rsidR="00706686">
              <w:rPr>
                <w:rFonts w:eastAsia="Times New Roman" w:cs="Times New Roman"/>
                <w:color w:val="000000"/>
                <w:sz w:val="21"/>
                <w:szCs w:val="21"/>
              </w:rPr>
              <w:t>5</w:t>
            </w:r>
            <w:r w:rsidRPr="00F833F2">
              <w:rPr>
                <w:rFonts w:eastAsia="Times New Roman" w:cs="Times New Roman"/>
                <w:color w:val="000000"/>
                <w:sz w:val="21"/>
                <w:szCs w:val="21"/>
              </w:rPr>
              <w:t xml:space="preserve"> plus cost of product</w:t>
            </w:r>
          </w:p>
        </w:tc>
      </w:tr>
      <w:tr w:rsidR="005952B6" w:rsidRPr="000F4E11" w14:paraId="6D9A700F" w14:textId="77777777" w:rsidTr="00F833F2">
        <w:trPr>
          <w:trHeight w:val="800"/>
        </w:trPr>
        <w:tc>
          <w:tcPr>
            <w:tcW w:w="6295" w:type="dxa"/>
            <w:shd w:val="clear" w:color="auto" w:fill="auto"/>
            <w:noWrap/>
            <w:vAlign w:val="center"/>
            <w:hideMark/>
          </w:tcPr>
          <w:p w14:paraId="1FD85D42"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Carton dimensions/weight</w:t>
            </w:r>
            <w:r w:rsidRPr="00F833F2">
              <w:rPr>
                <w:rFonts w:eastAsia="Times New Roman" w:cs="Times New Roman"/>
                <w:color w:val="000000"/>
                <w:sz w:val="21"/>
                <w:szCs w:val="21"/>
              </w:rPr>
              <w:t xml:space="preserve"> of received product do not match dimensions provided to Advantus at time of shipment of product +/- 0.25 inches and +/- 0.1 pounds</w:t>
            </w:r>
          </w:p>
        </w:tc>
        <w:tc>
          <w:tcPr>
            <w:tcW w:w="4600" w:type="dxa"/>
            <w:shd w:val="clear" w:color="auto" w:fill="auto"/>
            <w:noWrap/>
            <w:vAlign w:val="center"/>
            <w:hideMark/>
          </w:tcPr>
          <w:p w14:paraId="4A7E62A0"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5952B6" w:rsidRPr="000F4E11" w14:paraId="330DDED8" w14:textId="77777777" w:rsidTr="00F833F2">
        <w:trPr>
          <w:trHeight w:val="658"/>
        </w:trPr>
        <w:tc>
          <w:tcPr>
            <w:tcW w:w="6295" w:type="dxa"/>
            <w:shd w:val="clear" w:color="auto" w:fill="auto"/>
            <w:noWrap/>
            <w:vAlign w:val="center"/>
            <w:hideMark/>
          </w:tcPr>
          <w:p w14:paraId="58C9EAC8"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Carton is not filled</w:t>
            </w:r>
            <w:r w:rsidRPr="00F833F2">
              <w:rPr>
                <w:rFonts w:eastAsia="Times New Roman" w:cs="Times New Roman"/>
                <w:color w:val="000000"/>
                <w:sz w:val="21"/>
                <w:szCs w:val="21"/>
              </w:rPr>
              <w:t xml:space="preserve"> to at least 90% capacity and/or within ½ inch of top interior of carton</w:t>
            </w:r>
          </w:p>
        </w:tc>
        <w:tc>
          <w:tcPr>
            <w:tcW w:w="4600" w:type="dxa"/>
            <w:shd w:val="clear" w:color="auto" w:fill="auto"/>
            <w:noWrap/>
            <w:vAlign w:val="center"/>
            <w:hideMark/>
          </w:tcPr>
          <w:p w14:paraId="5540D3E5"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5952B6" w:rsidRPr="000F4E11" w14:paraId="521A286E" w14:textId="77777777" w:rsidTr="00F833F2">
        <w:trPr>
          <w:trHeight w:val="800"/>
        </w:trPr>
        <w:tc>
          <w:tcPr>
            <w:tcW w:w="6295" w:type="dxa"/>
            <w:shd w:val="clear" w:color="auto" w:fill="auto"/>
            <w:noWrap/>
            <w:vAlign w:val="center"/>
            <w:hideMark/>
          </w:tcPr>
          <w:p w14:paraId="362AD877"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Improper use of fragile markings or carton arrows</w:t>
            </w:r>
            <w:r w:rsidRPr="00F833F2">
              <w:rPr>
                <w:rFonts w:eastAsia="Times New Roman" w:cs="Times New Roman"/>
                <w:color w:val="000000"/>
                <w:sz w:val="21"/>
                <w:szCs w:val="21"/>
              </w:rPr>
              <w:t xml:space="preserve"> (using them when not required, not using them when required) or missing required carton marking information</w:t>
            </w:r>
          </w:p>
        </w:tc>
        <w:tc>
          <w:tcPr>
            <w:tcW w:w="4600" w:type="dxa"/>
            <w:shd w:val="clear" w:color="auto" w:fill="auto"/>
            <w:noWrap/>
            <w:vAlign w:val="center"/>
            <w:hideMark/>
          </w:tcPr>
          <w:p w14:paraId="24BF1876"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5952B6" w:rsidRPr="000F4E11" w14:paraId="17D76571" w14:textId="77777777" w:rsidTr="00F833F2">
        <w:trPr>
          <w:trHeight w:val="473"/>
        </w:trPr>
        <w:tc>
          <w:tcPr>
            <w:tcW w:w="6295" w:type="dxa"/>
            <w:shd w:val="clear" w:color="auto" w:fill="auto"/>
            <w:noWrap/>
            <w:vAlign w:val="center"/>
            <w:hideMark/>
          </w:tcPr>
          <w:p w14:paraId="508DDB54"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UPC on carton</w:t>
            </w:r>
            <w:r w:rsidRPr="00F833F2">
              <w:rPr>
                <w:rFonts w:eastAsia="Times New Roman" w:cs="Times New Roman"/>
                <w:color w:val="000000"/>
                <w:sz w:val="21"/>
                <w:szCs w:val="21"/>
              </w:rPr>
              <w:t xml:space="preserve"> is </w:t>
            </w:r>
            <w:proofErr w:type="spellStart"/>
            <w:r w:rsidRPr="00F833F2">
              <w:rPr>
                <w:rFonts w:eastAsia="Times New Roman" w:cs="Times New Roman"/>
                <w:color w:val="000000"/>
                <w:sz w:val="21"/>
                <w:szCs w:val="21"/>
              </w:rPr>
              <w:t>unscannable</w:t>
            </w:r>
            <w:proofErr w:type="spellEnd"/>
            <w:r w:rsidRPr="00F833F2">
              <w:rPr>
                <w:rFonts w:eastAsia="Times New Roman" w:cs="Times New Roman"/>
                <w:color w:val="000000"/>
                <w:sz w:val="21"/>
                <w:szCs w:val="21"/>
              </w:rPr>
              <w:t xml:space="preserve"> </w:t>
            </w:r>
          </w:p>
        </w:tc>
        <w:tc>
          <w:tcPr>
            <w:tcW w:w="4600" w:type="dxa"/>
            <w:shd w:val="clear" w:color="auto" w:fill="auto"/>
            <w:noWrap/>
            <w:vAlign w:val="center"/>
            <w:hideMark/>
          </w:tcPr>
          <w:p w14:paraId="6D23F769"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5952B6" w:rsidRPr="000F4E11" w14:paraId="18BC37E1" w14:textId="77777777" w:rsidTr="00F833F2">
        <w:trPr>
          <w:trHeight w:val="618"/>
        </w:trPr>
        <w:tc>
          <w:tcPr>
            <w:tcW w:w="6295" w:type="dxa"/>
            <w:shd w:val="clear" w:color="auto" w:fill="auto"/>
            <w:noWrap/>
            <w:vAlign w:val="center"/>
            <w:hideMark/>
          </w:tcPr>
          <w:p w14:paraId="3D5B61EA" w14:textId="77777777" w:rsidR="005952B6" w:rsidRPr="00F833F2" w:rsidRDefault="005952B6" w:rsidP="00F833F2">
            <w:pPr>
              <w:spacing w:after="0" w:line="240" w:lineRule="auto"/>
              <w:rPr>
                <w:rFonts w:eastAsia="Times New Roman" w:cs="Times New Roman"/>
                <w:b/>
                <w:bCs/>
                <w:color w:val="000000"/>
                <w:sz w:val="21"/>
                <w:szCs w:val="21"/>
              </w:rPr>
            </w:pPr>
            <w:r w:rsidRPr="00F833F2">
              <w:rPr>
                <w:rFonts w:eastAsia="Times New Roman" w:cs="Times New Roman"/>
                <w:b/>
                <w:bCs/>
                <w:color w:val="000000"/>
                <w:sz w:val="21"/>
                <w:szCs w:val="21"/>
              </w:rPr>
              <w:t>Incorrect Pack or Case Quantity</w:t>
            </w:r>
          </w:p>
        </w:tc>
        <w:tc>
          <w:tcPr>
            <w:tcW w:w="4600" w:type="dxa"/>
            <w:shd w:val="clear" w:color="auto" w:fill="auto"/>
            <w:noWrap/>
            <w:vAlign w:val="center"/>
            <w:hideMark/>
          </w:tcPr>
          <w:p w14:paraId="75C81AE2"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 xml:space="preserve">$1,000 per </w:t>
            </w:r>
            <w:proofErr w:type="spellStart"/>
            <w:r w:rsidRPr="00F833F2">
              <w:rPr>
                <w:rFonts w:eastAsia="Times New Roman" w:cs="Times New Roman"/>
                <w:color w:val="000000"/>
                <w:sz w:val="21"/>
                <w:szCs w:val="21"/>
              </w:rPr>
              <w:t>sku</w:t>
            </w:r>
            <w:proofErr w:type="spellEnd"/>
            <w:r w:rsidRPr="00F833F2">
              <w:rPr>
                <w:rFonts w:eastAsia="Times New Roman" w:cs="Times New Roman"/>
                <w:color w:val="000000"/>
                <w:sz w:val="21"/>
                <w:szCs w:val="21"/>
              </w:rPr>
              <w:t xml:space="preserve"> plus costs incurred to remedy the problem (freight, labor, cartons, etc.)</w:t>
            </w:r>
          </w:p>
        </w:tc>
      </w:tr>
      <w:tr w:rsidR="005952B6" w:rsidRPr="000F4E11" w14:paraId="03FA04EB" w14:textId="77777777" w:rsidTr="00F833F2">
        <w:trPr>
          <w:trHeight w:val="634"/>
        </w:trPr>
        <w:tc>
          <w:tcPr>
            <w:tcW w:w="6295" w:type="dxa"/>
            <w:shd w:val="clear" w:color="auto" w:fill="auto"/>
            <w:noWrap/>
            <w:vAlign w:val="center"/>
            <w:hideMark/>
          </w:tcPr>
          <w:p w14:paraId="07B87C3F"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Trilingual (if required by Advantus)</w:t>
            </w:r>
            <w:r w:rsidRPr="00F833F2">
              <w:rPr>
                <w:rFonts w:eastAsia="Times New Roman" w:cs="Times New Roman"/>
                <w:color w:val="000000"/>
                <w:sz w:val="21"/>
                <w:szCs w:val="21"/>
              </w:rPr>
              <w:t xml:space="preserve"> information missing </w:t>
            </w:r>
          </w:p>
        </w:tc>
        <w:tc>
          <w:tcPr>
            <w:tcW w:w="4600" w:type="dxa"/>
            <w:shd w:val="clear" w:color="auto" w:fill="auto"/>
            <w:noWrap/>
            <w:vAlign w:val="center"/>
            <w:hideMark/>
          </w:tcPr>
          <w:p w14:paraId="4B8337A1"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SKU plus costs incurred to remedy the problem (freight, labor, cartons, etc.)</w:t>
            </w:r>
          </w:p>
        </w:tc>
      </w:tr>
      <w:tr w:rsidR="001723BF" w:rsidRPr="000F4E11" w14:paraId="03F5D06C" w14:textId="77777777" w:rsidTr="00F833F2">
        <w:trPr>
          <w:trHeight w:val="382"/>
        </w:trPr>
        <w:tc>
          <w:tcPr>
            <w:tcW w:w="6295" w:type="dxa"/>
            <w:shd w:val="clear" w:color="auto" w:fill="auto"/>
            <w:noWrap/>
            <w:vAlign w:val="center"/>
          </w:tcPr>
          <w:p w14:paraId="299B4E4A" w14:textId="5DED6495" w:rsidR="001723BF" w:rsidRPr="00F833F2" w:rsidRDefault="001723BF" w:rsidP="00F833F2">
            <w:pPr>
              <w:spacing w:after="0" w:line="240" w:lineRule="auto"/>
              <w:rPr>
                <w:rFonts w:eastAsia="Times New Roman" w:cs="Times New Roman"/>
                <w:b/>
                <w:bCs/>
                <w:color w:val="000000"/>
                <w:sz w:val="21"/>
                <w:szCs w:val="21"/>
              </w:rPr>
            </w:pPr>
            <w:r w:rsidRPr="00F833F2">
              <w:rPr>
                <w:rFonts w:eastAsia="Times New Roman" w:cs="Times New Roman"/>
                <w:b/>
                <w:bCs/>
                <w:color w:val="000000"/>
                <w:sz w:val="21"/>
                <w:szCs w:val="21"/>
              </w:rPr>
              <w:t>Late s</w:t>
            </w:r>
            <w:r w:rsidR="006941F1" w:rsidRPr="00F833F2">
              <w:rPr>
                <w:rFonts w:eastAsia="Times New Roman" w:cs="Times New Roman"/>
                <w:b/>
                <w:bCs/>
                <w:color w:val="000000"/>
                <w:sz w:val="21"/>
                <w:szCs w:val="21"/>
              </w:rPr>
              <w:t>hipments and/or incomplete shipments</w:t>
            </w:r>
          </w:p>
        </w:tc>
        <w:tc>
          <w:tcPr>
            <w:tcW w:w="4600" w:type="dxa"/>
            <w:shd w:val="clear" w:color="auto" w:fill="auto"/>
            <w:noWrap/>
            <w:vAlign w:val="center"/>
          </w:tcPr>
          <w:p w14:paraId="46173916" w14:textId="5EAFAEC4" w:rsidR="001723BF" w:rsidRPr="00F833F2" w:rsidRDefault="001723BF"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w:t>
            </w:r>
            <w:r w:rsidR="00632E51" w:rsidRPr="00F833F2">
              <w:rPr>
                <w:rFonts w:eastAsia="Times New Roman" w:cs="Times New Roman"/>
                <w:color w:val="000000"/>
                <w:sz w:val="21"/>
                <w:szCs w:val="21"/>
              </w:rPr>
              <w:t>325</w:t>
            </w:r>
            <w:r w:rsidR="008D327E" w:rsidRPr="00F833F2">
              <w:rPr>
                <w:rFonts w:eastAsia="Times New Roman" w:cs="Times New Roman"/>
                <w:color w:val="000000"/>
                <w:sz w:val="21"/>
                <w:szCs w:val="21"/>
              </w:rPr>
              <w:t xml:space="preserve"> plus 3% of PO</w:t>
            </w:r>
          </w:p>
        </w:tc>
      </w:tr>
      <w:tr w:rsidR="00632E51" w:rsidRPr="000F4E11" w14:paraId="17BC60F7" w14:textId="77777777" w:rsidTr="00F833F2">
        <w:trPr>
          <w:trHeight w:val="355"/>
        </w:trPr>
        <w:tc>
          <w:tcPr>
            <w:tcW w:w="6295" w:type="dxa"/>
            <w:shd w:val="clear" w:color="auto" w:fill="auto"/>
            <w:noWrap/>
            <w:vAlign w:val="center"/>
          </w:tcPr>
          <w:p w14:paraId="2AA77352" w14:textId="255A9996" w:rsidR="00632E51" w:rsidRPr="00F833F2" w:rsidRDefault="00632E51" w:rsidP="00F833F2">
            <w:pPr>
              <w:spacing w:after="0" w:line="240" w:lineRule="auto"/>
              <w:rPr>
                <w:rFonts w:eastAsia="Times New Roman" w:cs="Times New Roman"/>
                <w:b/>
                <w:bCs/>
                <w:color w:val="000000"/>
                <w:sz w:val="21"/>
                <w:szCs w:val="21"/>
              </w:rPr>
            </w:pPr>
            <w:r w:rsidRPr="00F833F2">
              <w:rPr>
                <w:rFonts w:eastAsia="Times New Roman" w:cs="Times New Roman"/>
                <w:b/>
                <w:bCs/>
                <w:color w:val="000000"/>
                <w:sz w:val="21"/>
                <w:szCs w:val="21"/>
              </w:rPr>
              <w:t>Late purchase order confirmations</w:t>
            </w:r>
          </w:p>
        </w:tc>
        <w:tc>
          <w:tcPr>
            <w:tcW w:w="4600" w:type="dxa"/>
            <w:shd w:val="clear" w:color="auto" w:fill="auto"/>
            <w:noWrap/>
            <w:vAlign w:val="center"/>
          </w:tcPr>
          <w:p w14:paraId="74FFE335" w14:textId="73CCD56C" w:rsidR="00632E51" w:rsidRPr="00F833F2" w:rsidRDefault="00DA66EC"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plus $</w:t>
            </w:r>
            <w:r w:rsidR="00F833F2" w:rsidRPr="00F833F2">
              <w:rPr>
                <w:rFonts w:eastAsia="Times New Roman" w:cs="Times New Roman"/>
                <w:color w:val="000000"/>
                <w:sz w:val="21"/>
                <w:szCs w:val="21"/>
              </w:rPr>
              <w:t>10</w:t>
            </w:r>
            <w:r w:rsidRPr="00F833F2">
              <w:rPr>
                <w:rFonts w:eastAsia="Times New Roman" w:cs="Times New Roman"/>
                <w:color w:val="000000"/>
                <w:sz w:val="21"/>
                <w:szCs w:val="21"/>
              </w:rPr>
              <w:t xml:space="preserve">0 per </w:t>
            </w:r>
            <w:r w:rsidR="00F833F2" w:rsidRPr="00F833F2">
              <w:rPr>
                <w:rFonts w:eastAsia="Times New Roman" w:cs="Times New Roman"/>
                <w:color w:val="000000"/>
                <w:sz w:val="21"/>
                <w:szCs w:val="21"/>
              </w:rPr>
              <w:t>business day overdue</w:t>
            </w:r>
          </w:p>
        </w:tc>
      </w:tr>
      <w:tr w:rsidR="005952B6" w:rsidRPr="000F4E11" w14:paraId="0C105D94" w14:textId="77777777" w:rsidTr="00F833F2">
        <w:trPr>
          <w:trHeight w:val="1114"/>
        </w:trPr>
        <w:tc>
          <w:tcPr>
            <w:tcW w:w="6295" w:type="dxa"/>
            <w:shd w:val="clear" w:color="auto" w:fill="auto"/>
            <w:noWrap/>
            <w:vAlign w:val="center"/>
            <w:hideMark/>
          </w:tcPr>
          <w:p w14:paraId="08496108"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b/>
                <w:bCs/>
                <w:color w:val="000000"/>
                <w:sz w:val="21"/>
                <w:szCs w:val="21"/>
              </w:rPr>
              <w:t>Product Recalls</w:t>
            </w:r>
            <w:r w:rsidRPr="00F833F2">
              <w:rPr>
                <w:rFonts w:eastAsia="Times New Roman" w:cs="Times New Roman"/>
                <w:color w:val="000000"/>
                <w:sz w:val="21"/>
                <w:szCs w:val="21"/>
              </w:rPr>
              <w:t xml:space="preserve"> and/or stop-sales of products initiated by Advantus, its customer(s), or government agency. This includes violations of Prop 65, CPSIA, TSSA, Health Canada, CPSC, etc., as well as stop-sales initiated due to product safety</w:t>
            </w:r>
          </w:p>
        </w:tc>
        <w:tc>
          <w:tcPr>
            <w:tcW w:w="4600" w:type="dxa"/>
            <w:shd w:val="clear" w:color="auto" w:fill="auto"/>
            <w:noWrap/>
            <w:vAlign w:val="center"/>
            <w:hideMark/>
          </w:tcPr>
          <w:p w14:paraId="021C2050" w14:textId="4F4D8300"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w:t>
            </w:r>
            <w:r w:rsidR="00706686">
              <w:rPr>
                <w:rFonts w:eastAsia="Times New Roman" w:cs="Times New Roman"/>
                <w:color w:val="000000"/>
                <w:sz w:val="21"/>
                <w:szCs w:val="21"/>
              </w:rPr>
              <w:t>5</w:t>
            </w:r>
            <w:r w:rsidRPr="00F833F2">
              <w:rPr>
                <w:rFonts w:eastAsia="Times New Roman" w:cs="Times New Roman"/>
                <w:color w:val="000000"/>
                <w:sz w:val="21"/>
                <w:szCs w:val="21"/>
              </w:rPr>
              <w:t>,</w:t>
            </w:r>
            <w:r w:rsidR="00FE62FC">
              <w:rPr>
                <w:rFonts w:eastAsia="Times New Roman" w:cs="Times New Roman"/>
                <w:color w:val="000000"/>
                <w:sz w:val="21"/>
                <w:szCs w:val="21"/>
              </w:rPr>
              <w:t>0</w:t>
            </w:r>
            <w:r w:rsidRPr="00F833F2">
              <w:rPr>
                <w:rFonts w:eastAsia="Times New Roman" w:cs="Times New Roman"/>
                <w:color w:val="000000"/>
                <w:sz w:val="21"/>
                <w:szCs w:val="21"/>
              </w:rPr>
              <w:t>00 per SKU plus costs to remedy the problem</w:t>
            </w:r>
          </w:p>
        </w:tc>
      </w:tr>
      <w:tr w:rsidR="00B90304" w:rsidRPr="000F4E11" w14:paraId="6C793E02" w14:textId="77777777" w:rsidTr="00F833F2">
        <w:trPr>
          <w:trHeight w:val="71"/>
        </w:trPr>
        <w:tc>
          <w:tcPr>
            <w:tcW w:w="6295" w:type="dxa"/>
            <w:shd w:val="clear" w:color="auto" w:fill="auto"/>
            <w:noWrap/>
            <w:vAlign w:val="center"/>
          </w:tcPr>
          <w:p w14:paraId="6AE2B94D" w14:textId="452B7014" w:rsidR="00B90304" w:rsidRPr="00F833F2" w:rsidRDefault="001F6B1B" w:rsidP="00F833F2">
            <w:pPr>
              <w:spacing w:after="0" w:line="240" w:lineRule="auto"/>
              <w:rPr>
                <w:rFonts w:eastAsia="Times New Roman" w:cs="Times New Roman"/>
                <w:b/>
                <w:bCs/>
                <w:color w:val="000000"/>
                <w:sz w:val="21"/>
                <w:szCs w:val="21"/>
              </w:rPr>
            </w:pPr>
            <w:r w:rsidRPr="00F833F2">
              <w:rPr>
                <w:b/>
                <w:sz w:val="21"/>
                <w:szCs w:val="21"/>
                <w:u w:val="single"/>
              </w:rPr>
              <w:t>E</w:t>
            </w:r>
            <w:r w:rsidRPr="00F833F2">
              <w:rPr>
                <w:b/>
                <w:spacing w:val="-8"/>
                <w:sz w:val="21"/>
                <w:szCs w:val="21"/>
                <w:u w:val="single"/>
              </w:rPr>
              <w:t>x</w:t>
            </w:r>
            <w:r w:rsidRPr="00F833F2">
              <w:rPr>
                <w:b/>
                <w:sz w:val="21"/>
                <w:szCs w:val="21"/>
                <w:u w:val="single"/>
              </w:rPr>
              <w:t>pre</w:t>
            </w:r>
            <w:r w:rsidRPr="00F833F2">
              <w:rPr>
                <w:b/>
                <w:spacing w:val="3"/>
                <w:sz w:val="21"/>
                <w:szCs w:val="21"/>
                <w:u w:val="single"/>
              </w:rPr>
              <w:t>s</w:t>
            </w:r>
            <w:r w:rsidRPr="00F833F2">
              <w:rPr>
                <w:b/>
                <w:sz w:val="21"/>
                <w:szCs w:val="21"/>
                <w:u w:val="single"/>
              </w:rPr>
              <w:t>s</w:t>
            </w:r>
            <w:r w:rsidRPr="00F833F2">
              <w:rPr>
                <w:b/>
                <w:spacing w:val="-1"/>
                <w:sz w:val="21"/>
                <w:szCs w:val="21"/>
                <w:u w:val="single"/>
              </w:rPr>
              <w:t xml:space="preserve"> </w:t>
            </w:r>
            <w:r w:rsidRPr="00F833F2">
              <w:rPr>
                <w:b/>
                <w:spacing w:val="8"/>
                <w:sz w:val="21"/>
                <w:szCs w:val="21"/>
                <w:u w:val="single"/>
              </w:rPr>
              <w:t>B</w:t>
            </w:r>
            <w:r w:rsidRPr="00F833F2">
              <w:rPr>
                <w:b/>
                <w:sz w:val="21"/>
                <w:szCs w:val="21"/>
                <w:u w:val="single"/>
              </w:rPr>
              <w:t>ill</w:t>
            </w:r>
            <w:r w:rsidRPr="00F833F2">
              <w:rPr>
                <w:b/>
                <w:spacing w:val="-7"/>
                <w:sz w:val="21"/>
                <w:szCs w:val="21"/>
                <w:u w:val="single"/>
              </w:rPr>
              <w:t xml:space="preserve"> </w:t>
            </w:r>
            <w:r w:rsidRPr="00F833F2">
              <w:rPr>
                <w:b/>
                <w:sz w:val="21"/>
                <w:szCs w:val="21"/>
                <w:u w:val="single"/>
              </w:rPr>
              <w:t>of La</w:t>
            </w:r>
            <w:r w:rsidRPr="00F833F2">
              <w:rPr>
                <w:b/>
                <w:spacing w:val="8"/>
                <w:sz w:val="21"/>
                <w:szCs w:val="21"/>
                <w:u w:val="single"/>
              </w:rPr>
              <w:t>d</w:t>
            </w:r>
            <w:r w:rsidRPr="00F833F2">
              <w:rPr>
                <w:b/>
                <w:spacing w:val="-11"/>
                <w:sz w:val="21"/>
                <w:szCs w:val="21"/>
                <w:u w:val="single"/>
              </w:rPr>
              <w:t>i</w:t>
            </w:r>
            <w:r w:rsidRPr="00F833F2">
              <w:rPr>
                <w:b/>
                <w:spacing w:val="8"/>
                <w:sz w:val="21"/>
                <w:szCs w:val="21"/>
                <w:u w:val="single"/>
              </w:rPr>
              <w:t>n</w:t>
            </w:r>
            <w:r w:rsidRPr="00F833F2">
              <w:rPr>
                <w:b/>
                <w:spacing w:val="-8"/>
                <w:sz w:val="21"/>
                <w:szCs w:val="21"/>
                <w:u w:val="single"/>
              </w:rPr>
              <w:t>g</w:t>
            </w:r>
            <w:r w:rsidRPr="00F833F2">
              <w:rPr>
                <w:sz w:val="21"/>
                <w:szCs w:val="21"/>
              </w:rPr>
              <w:t>.</w:t>
            </w:r>
            <w:r w:rsidRPr="00F833F2">
              <w:rPr>
                <w:spacing w:val="8"/>
                <w:sz w:val="21"/>
                <w:szCs w:val="21"/>
              </w:rPr>
              <w:t xml:space="preserve">  Documentation error on forwarding freight.    </w:t>
            </w:r>
          </w:p>
        </w:tc>
        <w:tc>
          <w:tcPr>
            <w:tcW w:w="4600" w:type="dxa"/>
            <w:shd w:val="clear" w:color="auto" w:fill="auto"/>
            <w:noWrap/>
            <w:vAlign w:val="center"/>
          </w:tcPr>
          <w:p w14:paraId="16EBBB32" w14:textId="6A9BFFE3" w:rsidR="00B90304" w:rsidRPr="00F833F2" w:rsidRDefault="001F6B1B"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$300 per occurrence</w:t>
            </w:r>
          </w:p>
        </w:tc>
      </w:tr>
      <w:tr w:rsidR="005952B6" w:rsidRPr="000F4E11" w14:paraId="3A178E08" w14:textId="77777777" w:rsidTr="00F833F2">
        <w:trPr>
          <w:trHeight w:val="300"/>
        </w:trPr>
        <w:tc>
          <w:tcPr>
            <w:tcW w:w="6295" w:type="dxa"/>
            <w:shd w:val="clear" w:color="auto" w:fill="auto"/>
            <w:noWrap/>
            <w:vAlign w:val="center"/>
            <w:hideMark/>
          </w:tcPr>
          <w:p w14:paraId="024CD28F" w14:textId="77777777" w:rsidR="005952B6" w:rsidRPr="00F833F2" w:rsidRDefault="005952B6" w:rsidP="00F833F2">
            <w:pPr>
              <w:spacing w:after="0" w:line="240" w:lineRule="auto"/>
              <w:rPr>
                <w:rFonts w:eastAsia="Times New Roman" w:cs="Times New Roman"/>
                <w:sz w:val="21"/>
                <w:szCs w:val="21"/>
              </w:rPr>
            </w:pPr>
            <w:r w:rsidRPr="00F833F2">
              <w:rPr>
                <w:rFonts w:eastAsia="Times New Roman" w:cs="Times New Roman"/>
                <w:b/>
                <w:bCs/>
                <w:sz w:val="21"/>
                <w:szCs w:val="21"/>
              </w:rPr>
              <w:t>UPC on item</w:t>
            </w:r>
            <w:r w:rsidRPr="00F833F2">
              <w:rPr>
                <w:rFonts w:eastAsia="Times New Roman" w:cs="Times New Roman"/>
                <w:sz w:val="21"/>
                <w:szCs w:val="21"/>
              </w:rPr>
              <w:t xml:space="preserve"> is incorrect and/or </w:t>
            </w:r>
            <w:proofErr w:type="spellStart"/>
            <w:r w:rsidRPr="00F833F2">
              <w:rPr>
                <w:rFonts w:eastAsia="Times New Roman" w:cs="Times New Roman"/>
                <w:sz w:val="21"/>
                <w:szCs w:val="21"/>
              </w:rPr>
              <w:t>unscannable</w:t>
            </w:r>
            <w:proofErr w:type="spellEnd"/>
          </w:p>
        </w:tc>
        <w:tc>
          <w:tcPr>
            <w:tcW w:w="4600" w:type="dxa"/>
            <w:shd w:val="clear" w:color="auto" w:fill="auto"/>
            <w:noWrap/>
            <w:vAlign w:val="center"/>
            <w:hideMark/>
          </w:tcPr>
          <w:p w14:paraId="583666EE" w14:textId="77777777" w:rsidR="005952B6" w:rsidRPr="00F833F2" w:rsidRDefault="005952B6" w:rsidP="00F833F2">
            <w:pPr>
              <w:spacing w:after="0" w:line="240" w:lineRule="auto"/>
              <w:rPr>
                <w:rFonts w:eastAsia="Times New Roman" w:cs="Times New Roman"/>
                <w:sz w:val="21"/>
                <w:szCs w:val="21"/>
              </w:rPr>
            </w:pPr>
            <w:r w:rsidRPr="00F833F2">
              <w:rPr>
                <w:rFonts w:eastAsia="Times New Roman" w:cs="Times New Roman"/>
                <w:sz w:val="21"/>
                <w:szCs w:val="21"/>
              </w:rPr>
              <w:t>$1,000 per SKU per PO</w:t>
            </w:r>
          </w:p>
        </w:tc>
      </w:tr>
      <w:tr w:rsidR="000E03B1" w:rsidRPr="000F4E11" w14:paraId="16D95FFC" w14:textId="77777777" w:rsidTr="00F833F2">
        <w:trPr>
          <w:trHeight w:val="632"/>
        </w:trPr>
        <w:tc>
          <w:tcPr>
            <w:tcW w:w="6295" w:type="dxa"/>
            <w:shd w:val="clear" w:color="auto" w:fill="auto"/>
            <w:noWrap/>
            <w:vAlign w:val="center"/>
          </w:tcPr>
          <w:p w14:paraId="34B0A405" w14:textId="77777777" w:rsidR="000E03B1" w:rsidRPr="00F833F2" w:rsidRDefault="000E03B1" w:rsidP="00F833F2">
            <w:pPr>
              <w:spacing w:after="0" w:line="240" w:lineRule="auto"/>
              <w:rPr>
                <w:b/>
                <w:sz w:val="21"/>
                <w:szCs w:val="21"/>
              </w:rPr>
            </w:pPr>
            <w:r w:rsidRPr="00F833F2">
              <w:rPr>
                <w:rFonts w:eastAsia="Times New Roman" w:cs="Times New Roman"/>
                <w:b/>
                <w:bCs/>
                <w:color w:val="000000"/>
                <w:sz w:val="21"/>
                <w:szCs w:val="21"/>
              </w:rPr>
              <w:t>Weights and Measures</w:t>
            </w:r>
            <w:r w:rsidRPr="00F833F2">
              <w:rPr>
                <w:rFonts w:eastAsia="Times New Roman" w:cs="Times New Roman"/>
                <w:color w:val="000000"/>
                <w:sz w:val="21"/>
                <w:szCs w:val="21"/>
              </w:rPr>
              <w:t xml:space="preserve"> violations (piece count or weight per SKU does not match data indicated on packaging)</w:t>
            </w:r>
          </w:p>
        </w:tc>
        <w:tc>
          <w:tcPr>
            <w:tcW w:w="4600" w:type="dxa"/>
            <w:shd w:val="clear" w:color="auto" w:fill="auto"/>
            <w:noWrap/>
            <w:vAlign w:val="center"/>
          </w:tcPr>
          <w:p w14:paraId="779128DB" w14:textId="77777777" w:rsidR="000E03B1" w:rsidRPr="00F833F2" w:rsidRDefault="000E03B1" w:rsidP="00F833F2">
            <w:pPr>
              <w:spacing w:line="240" w:lineRule="auto"/>
              <w:rPr>
                <w:rFonts w:eastAsia="Times New Roman" w:cs="Times New Roman"/>
                <w:color w:val="000000"/>
                <w:sz w:val="21"/>
                <w:szCs w:val="21"/>
              </w:rPr>
            </w:pPr>
            <w:r w:rsidRPr="00F833F2">
              <w:rPr>
                <w:rFonts w:eastAsia="Times New Roman" w:cs="Times New Roman"/>
                <w:color w:val="000000"/>
                <w:sz w:val="21"/>
                <w:szCs w:val="21"/>
              </w:rPr>
              <w:t>$2,500 per SKU plus costs to remedy the problem</w:t>
            </w:r>
          </w:p>
        </w:tc>
      </w:tr>
      <w:tr w:rsidR="005952B6" w:rsidRPr="000F4E11" w14:paraId="24902906" w14:textId="77777777" w:rsidTr="00F833F2">
        <w:trPr>
          <w:trHeight w:val="527"/>
        </w:trPr>
        <w:tc>
          <w:tcPr>
            <w:tcW w:w="6295" w:type="dxa"/>
            <w:shd w:val="clear" w:color="auto" w:fill="auto"/>
            <w:noWrap/>
            <w:vAlign w:val="center"/>
          </w:tcPr>
          <w:p w14:paraId="2C43F4EE" w14:textId="77777777" w:rsidR="005952B6" w:rsidRPr="00F833F2" w:rsidRDefault="005952B6" w:rsidP="00F833F2">
            <w:pPr>
              <w:spacing w:after="0" w:line="240" w:lineRule="auto"/>
              <w:rPr>
                <w:rFonts w:eastAsia="Times New Roman" w:cs="Times New Roman"/>
                <w:b/>
                <w:bCs/>
                <w:color w:val="000000"/>
                <w:sz w:val="21"/>
                <w:szCs w:val="21"/>
              </w:rPr>
            </w:pPr>
            <w:r w:rsidRPr="00F833F2">
              <w:rPr>
                <w:rFonts w:eastAsia="Times New Roman" w:cs="Times New Roman"/>
                <w:b/>
                <w:bCs/>
                <w:color w:val="000000"/>
                <w:sz w:val="21"/>
                <w:szCs w:val="21"/>
              </w:rPr>
              <w:t>Failure to return signed Vendor Compliance Manual by required deadline</w:t>
            </w:r>
          </w:p>
        </w:tc>
        <w:tc>
          <w:tcPr>
            <w:tcW w:w="4600" w:type="dxa"/>
            <w:shd w:val="clear" w:color="auto" w:fill="auto"/>
            <w:noWrap/>
            <w:vAlign w:val="center"/>
          </w:tcPr>
          <w:p w14:paraId="461812A5"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$50 per week late</w:t>
            </w:r>
          </w:p>
        </w:tc>
      </w:tr>
      <w:tr w:rsidR="005952B6" w:rsidRPr="000F4E11" w14:paraId="7ED10EEB" w14:textId="77777777" w:rsidTr="00F833F2">
        <w:trPr>
          <w:trHeight w:val="497"/>
        </w:trPr>
        <w:tc>
          <w:tcPr>
            <w:tcW w:w="6295" w:type="dxa"/>
            <w:shd w:val="clear" w:color="auto" w:fill="auto"/>
            <w:noWrap/>
            <w:vAlign w:val="center"/>
          </w:tcPr>
          <w:p w14:paraId="49827FEE" w14:textId="77777777" w:rsidR="005952B6" w:rsidRPr="00F833F2" w:rsidRDefault="005952B6" w:rsidP="00F833F2">
            <w:pPr>
              <w:spacing w:after="0" w:line="240" w:lineRule="auto"/>
              <w:rPr>
                <w:rFonts w:eastAsia="Times New Roman" w:cs="Times New Roman"/>
                <w:bCs/>
                <w:color w:val="000000"/>
                <w:sz w:val="21"/>
                <w:szCs w:val="21"/>
              </w:rPr>
            </w:pPr>
            <w:r w:rsidRPr="00F833F2">
              <w:rPr>
                <w:rFonts w:eastAsia="Times New Roman" w:cs="Times New Roman"/>
                <w:b/>
                <w:bCs/>
                <w:color w:val="000000"/>
                <w:sz w:val="21"/>
                <w:szCs w:val="21"/>
              </w:rPr>
              <w:t xml:space="preserve">Product Testing Failure </w:t>
            </w:r>
            <w:r w:rsidRPr="00F833F2">
              <w:rPr>
                <w:rFonts w:eastAsia="Times New Roman" w:cs="Times New Roman"/>
                <w:color w:val="000000"/>
                <w:sz w:val="21"/>
                <w:szCs w:val="21"/>
              </w:rPr>
              <w:t>for products which fail to meet regulations</w:t>
            </w:r>
          </w:p>
        </w:tc>
        <w:tc>
          <w:tcPr>
            <w:tcW w:w="4600" w:type="dxa"/>
            <w:shd w:val="clear" w:color="auto" w:fill="auto"/>
            <w:noWrap/>
            <w:vAlign w:val="center"/>
          </w:tcPr>
          <w:p w14:paraId="2E72A282" w14:textId="77777777" w:rsidR="005952B6" w:rsidRPr="00F833F2" w:rsidRDefault="005952B6"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per test plus cost of test</w:t>
            </w:r>
          </w:p>
        </w:tc>
      </w:tr>
      <w:tr w:rsidR="00AA18B7" w:rsidRPr="000F4E11" w14:paraId="4D2BE7D1" w14:textId="77777777" w:rsidTr="00F833F2">
        <w:trPr>
          <w:trHeight w:val="608"/>
        </w:trPr>
        <w:tc>
          <w:tcPr>
            <w:tcW w:w="6295" w:type="dxa"/>
            <w:shd w:val="clear" w:color="auto" w:fill="auto"/>
            <w:noWrap/>
            <w:vAlign w:val="center"/>
          </w:tcPr>
          <w:p w14:paraId="35364854" w14:textId="77777777" w:rsidR="00AA18B7" w:rsidRPr="00F833F2" w:rsidRDefault="00AA18B7" w:rsidP="00F833F2">
            <w:pPr>
              <w:spacing w:after="0" w:line="240" w:lineRule="auto"/>
              <w:rPr>
                <w:rFonts w:eastAsia="Times New Roman" w:cs="Times New Roman"/>
                <w:b/>
                <w:bCs/>
                <w:color w:val="000000"/>
                <w:sz w:val="21"/>
                <w:szCs w:val="21"/>
              </w:rPr>
            </w:pPr>
            <w:r w:rsidRPr="00F833F2">
              <w:rPr>
                <w:rFonts w:eastAsia="Times New Roman" w:cs="Times New Roman"/>
                <w:b/>
                <w:bCs/>
                <w:color w:val="000000"/>
                <w:sz w:val="21"/>
                <w:szCs w:val="21"/>
              </w:rPr>
              <w:t>Delays in receipt of product sample resulting in expedite fees for testing</w:t>
            </w:r>
          </w:p>
        </w:tc>
        <w:tc>
          <w:tcPr>
            <w:tcW w:w="4600" w:type="dxa"/>
            <w:shd w:val="clear" w:color="auto" w:fill="auto"/>
            <w:noWrap/>
            <w:vAlign w:val="center"/>
          </w:tcPr>
          <w:p w14:paraId="7E819B33" w14:textId="77777777" w:rsidR="00AA18B7" w:rsidRPr="00F833F2" w:rsidRDefault="00AA18B7"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plus cost of expedite fees</w:t>
            </w:r>
          </w:p>
        </w:tc>
      </w:tr>
      <w:tr w:rsidR="00F833F2" w:rsidRPr="000F4E11" w14:paraId="3FC664DA" w14:textId="77777777" w:rsidTr="00F833F2">
        <w:trPr>
          <w:trHeight w:val="608"/>
        </w:trPr>
        <w:tc>
          <w:tcPr>
            <w:tcW w:w="6295" w:type="dxa"/>
            <w:shd w:val="clear" w:color="auto" w:fill="auto"/>
            <w:noWrap/>
            <w:vAlign w:val="center"/>
          </w:tcPr>
          <w:p w14:paraId="456A1B13" w14:textId="573E8FEA" w:rsidR="00F833F2" w:rsidRPr="00F833F2" w:rsidRDefault="00F833F2" w:rsidP="00F833F2">
            <w:pPr>
              <w:spacing w:after="0" w:line="240" w:lineRule="auto"/>
              <w:rPr>
                <w:rFonts w:eastAsia="Times New Roman" w:cs="Times New Roman"/>
                <w:bCs/>
                <w:color w:val="000000"/>
                <w:sz w:val="21"/>
                <w:szCs w:val="21"/>
              </w:rPr>
            </w:pPr>
            <w:r w:rsidRPr="00F833F2">
              <w:rPr>
                <w:rFonts w:eastAsia="Times New Roman" w:cs="Times New Roman"/>
                <w:b/>
                <w:bCs/>
                <w:color w:val="000000"/>
                <w:sz w:val="21"/>
                <w:szCs w:val="21"/>
              </w:rPr>
              <w:t xml:space="preserve">Failure to provide Environmental policy </w:t>
            </w:r>
            <w:r w:rsidRPr="00F833F2">
              <w:rPr>
                <w:rFonts w:eastAsia="Times New Roman" w:cs="Times New Roman"/>
                <w:bCs/>
                <w:color w:val="000000"/>
                <w:sz w:val="21"/>
                <w:szCs w:val="21"/>
              </w:rPr>
              <w:t>within 2 business days of request</w:t>
            </w:r>
          </w:p>
        </w:tc>
        <w:tc>
          <w:tcPr>
            <w:tcW w:w="4600" w:type="dxa"/>
            <w:shd w:val="clear" w:color="auto" w:fill="auto"/>
            <w:noWrap/>
            <w:vAlign w:val="center"/>
          </w:tcPr>
          <w:p w14:paraId="129D8365" w14:textId="71778968" w:rsidR="00F833F2" w:rsidRPr="00F833F2" w:rsidRDefault="00F833F2" w:rsidP="00F833F2">
            <w:pPr>
              <w:spacing w:after="0" w:line="240" w:lineRule="auto"/>
              <w:rPr>
                <w:rFonts w:eastAsia="Times New Roman" w:cs="Times New Roman"/>
                <w:color w:val="000000"/>
                <w:sz w:val="21"/>
                <w:szCs w:val="21"/>
              </w:rPr>
            </w:pPr>
            <w:r w:rsidRPr="00F833F2">
              <w:rPr>
                <w:rFonts w:eastAsia="Times New Roman" w:cs="Times New Roman"/>
                <w:color w:val="000000"/>
                <w:sz w:val="21"/>
                <w:szCs w:val="21"/>
              </w:rPr>
              <w:t>$325 plus $100 per business day overdue</w:t>
            </w:r>
          </w:p>
        </w:tc>
      </w:tr>
      <w:tr w:rsidR="005952B6" w:rsidRPr="000F4E11" w14:paraId="492E4603" w14:textId="77777777" w:rsidTr="00F833F2">
        <w:trPr>
          <w:trHeight w:val="778"/>
        </w:trPr>
        <w:tc>
          <w:tcPr>
            <w:tcW w:w="6295" w:type="dxa"/>
            <w:shd w:val="clear" w:color="auto" w:fill="auto"/>
            <w:noWrap/>
            <w:vAlign w:val="center"/>
            <w:hideMark/>
          </w:tcPr>
          <w:p w14:paraId="2869132C" w14:textId="77777777" w:rsidR="005952B6" w:rsidRPr="00B035D7" w:rsidRDefault="005952B6" w:rsidP="00E4062A">
            <w:pPr>
              <w:spacing w:after="0" w:line="240" w:lineRule="auto"/>
              <w:rPr>
                <w:rFonts w:eastAsia="Times New Roman" w:cs="Times New Roman"/>
                <w:color w:val="000000"/>
              </w:rPr>
            </w:pPr>
            <w:r w:rsidRPr="00B035D7">
              <w:rPr>
                <w:rFonts w:eastAsia="Times New Roman" w:cs="Times New Roman"/>
                <w:b/>
                <w:bCs/>
                <w:color w:val="000000"/>
              </w:rPr>
              <w:t>Other requirements</w:t>
            </w:r>
            <w:r w:rsidRPr="00B035D7">
              <w:rPr>
                <w:rFonts w:eastAsia="Times New Roman" w:cs="Times New Roman"/>
                <w:color w:val="000000"/>
              </w:rPr>
              <w:t xml:space="preserve"> that Advantus has communicated to Vendor, and which cause Advantus to incur unexpected costs due to Vendor non-compliance</w:t>
            </w:r>
          </w:p>
        </w:tc>
        <w:tc>
          <w:tcPr>
            <w:tcW w:w="4600" w:type="dxa"/>
            <w:shd w:val="clear" w:color="auto" w:fill="auto"/>
            <w:noWrap/>
            <w:vAlign w:val="center"/>
            <w:hideMark/>
          </w:tcPr>
          <w:p w14:paraId="62113515" w14:textId="77777777" w:rsidR="005952B6" w:rsidRPr="00B035D7" w:rsidRDefault="005952B6" w:rsidP="00E4062A">
            <w:pPr>
              <w:spacing w:after="0" w:line="240" w:lineRule="auto"/>
              <w:rPr>
                <w:rFonts w:eastAsia="Times New Roman" w:cs="Times New Roman"/>
                <w:color w:val="000000"/>
              </w:rPr>
            </w:pPr>
            <w:r w:rsidRPr="00B035D7">
              <w:rPr>
                <w:rFonts w:eastAsia="Times New Roman" w:cs="Times New Roman"/>
                <w:color w:val="000000"/>
              </w:rPr>
              <w:t>Charged according to costs incurred by Advantus to remedy the problem</w:t>
            </w:r>
          </w:p>
        </w:tc>
      </w:tr>
    </w:tbl>
    <w:p w14:paraId="18105F66" w14:textId="77777777" w:rsidR="00AE6323" w:rsidRPr="00B035D7" w:rsidRDefault="00AE6323" w:rsidP="00AE6323">
      <w:pPr>
        <w:rPr>
          <w:rFonts w:eastAsiaTheme="majorEastAsia" w:cstheme="majorBidi"/>
        </w:rPr>
      </w:pPr>
    </w:p>
    <w:p w14:paraId="47287B8F" w14:textId="5659E2E8" w:rsidR="00AE6323" w:rsidRPr="00B035D7" w:rsidRDefault="00AE6323" w:rsidP="002D2F36">
      <w:pPr>
        <w:tabs>
          <w:tab w:val="left" w:pos="1710"/>
          <w:tab w:val="left" w:pos="3180"/>
          <w:tab w:val="right" w:pos="9220"/>
        </w:tabs>
        <w:rPr>
          <w:rFonts w:eastAsiaTheme="majorEastAsia" w:cstheme="majorBidi"/>
        </w:rPr>
      </w:pPr>
      <w:r w:rsidRPr="00B035D7">
        <w:rPr>
          <w:rFonts w:eastAsiaTheme="majorEastAsia" w:cstheme="majorBidi"/>
        </w:rPr>
        <w:tab/>
      </w:r>
      <w:r w:rsidR="007B3045">
        <w:rPr>
          <w:rFonts w:eastAsiaTheme="majorEastAsia" w:cstheme="majorBidi"/>
        </w:rPr>
        <w:tab/>
      </w:r>
      <w:r w:rsidR="002D2F36">
        <w:rPr>
          <w:rFonts w:eastAsiaTheme="majorEastAsia" w:cstheme="majorBidi"/>
        </w:rPr>
        <w:tab/>
      </w:r>
    </w:p>
    <w:sectPr w:rsidR="00AE6323" w:rsidRPr="00B035D7" w:rsidSect="00250EB8">
      <w:headerReference w:type="default" r:id="rId25"/>
      <w:footerReference w:type="default" r:id="rId26"/>
      <w:pgSz w:w="12240" w:h="15840"/>
      <w:pgMar w:top="1080" w:right="540" w:bottom="280" w:left="990" w:header="432" w:footer="560" w:gutter="0"/>
      <w:cols w:space="720" w:equalWidth="0">
        <w:col w:w="92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86FC0" w14:textId="77777777" w:rsidR="002D2F36" w:rsidRDefault="002D2F36" w:rsidP="00FC7861">
      <w:pPr>
        <w:spacing w:after="0" w:line="240" w:lineRule="auto"/>
      </w:pPr>
      <w:r>
        <w:separator/>
      </w:r>
    </w:p>
  </w:endnote>
  <w:endnote w:type="continuationSeparator" w:id="0">
    <w:p w14:paraId="54E9D5DC" w14:textId="77777777" w:rsidR="002D2F36" w:rsidRDefault="002D2F36" w:rsidP="00FC7861">
      <w:pPr>
        <w:spacing w:after="0" w:line="240" w:lineRule="auto"/>
      </w:pPr>
      <w:r>
        <w:continuationSeparator/>
      </w:r>
    </w:p>
  </w:endnote>
  <w:endnote w:type="continuationNotice" w:id="1">
    <w:p w14:paraId="548E83F4" w14:textId="77777777" w:rsidR="002D2F36" w:rsidRDefault="002D2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73FA" w14:textId="5767536C" w:rsidR="002D2F36" w:rsidRDefault="002D2F36" w:rsidP="009C361C">
    <w:pPr>
      <w:pStyle w:val="Footer"/>
    </w:pPr>
    <w:r>
      <w:rPr>
        <w:sz w:val="18"/>
        <w:szCs w:val="18"/>
      </w:rPr>
      <w:t xml:space="preserve">  </w:t>
    </w:r>
    <w:r w:rsidRPr="009C361C">
      <w:rPr>
        <w:sz w:val="18"/>
        <w:szCs w:val="18"/>
      </w:rPr>
      <w:t>Advantus Vendor Compliance Manual</w:t>
    </w:r>
    <w:r>
      <w:t xml:space="preserve">                                                                                                                             </w:t>
    </w:r>
    <w:r w:rsidRPr="00766C5C">
      <w:rPr>
        <w:rFonts w:cstheme="minorHAnsi"/>
        <w:sz w:val="18"/>
        <w:szCs w:val="18"/>
      </w:rPr>
      <w:t xml:space="preserve">Page </w:t>
    </w:r>
    <w:sdt>
      <w:sdtPr>
        <w:rPr>
          <w:rFonts w:cstheme="minorHAnsi"/>
          <w:sz w:val="18"/>
          <w:szCs w:val="18"/>
        </w:rPr>
        <w:id w:val="1871647323"/>
        <w:docPartObj>
          <w:docPartGallery w:val="Page Numbers (Top of Page)"/>
          <w:docPartUnique/>
        </w:docPartObj>
      </w:sdtPr>
      <w:sdtEndPr>
        <w:rPr>
          <w:noProof/>
        </w:rPr>
      </w:sdtEndPr>
      <w:sdtContent>
        <w:r w:rsidRPr="00766C5C">
          <w:rPr>
            <w:rFonts w:cstheme="minorHAnsi"/>
            <w:sz w:val="18"/>
            <w:szCs w:val="18"/>
          </w:rPr>
          <w:fldChar w:fldCharType="begin"/>
        </w:r>
        <w:r w:rsidRPr="00766C5C">
          <w:rPr>
            <w:rFonts w:cstheme="minorHAnsi"/>
            <w:sz w:val="18"/>
            <w:szCs w:val="18"/>
          </w:rPr>
          <w:instrText xml:space="preserve"> PAGE   \* MERGEFORMAT </w:instrText>
        </w:r>
        <w:r w:rsidRPr="00766C5C">
          <w:rPr>
            <w:rFonts w:cstheme="minorHAnsi"/>
            <w:sz w:val="18"/>
            <w:szCs w:val="18"/>
          </w:rPr>
          <w:fldChar w:fldCharType="separate"/>
        </w:r>
        <w:r w:rsidR="000052F3">
          <w:rPr>
            <w:rFonts w:cstheme="minorHAnsi"/>
            <w:noProof/>
            <w:sz w:val="18"/>
            <w:szCs w:val="18"/>
          </w:rPr>
          <w:t>22</w:t>
        </w:r>
        <w:r w:rsidRPr="00766C5C">
          <w:rPr>
            <w:rFonts w:cstheme="minorHAnsi"/>
            <w:noProof/>
            <w:sz w:val="18"/>
            <w:szCs w:val="18"/>
          </w:rPr>
          <w:fldChar w:fldCharType="end"/>
        </w:r>
        <w:r w:rsidRPr="00766C5C">
          <w:rPr>
            <w:rFonts w:cstheme="minorHAnsi"/>
            <w:noProof/>
            <w:sz w:val="18"/>
            <w:szCs w:val="18"/>
          </w:rPr>
          <w:t xml:space="preserve"> of </w:t>
        </w:r>
        <w:r>
          <w:rPr>
            <w:rFonts w:cstheme="minorHAnsi"/>
            <w:noProof/>
            <w:sz w:val="18"/>
            <w:szCs w:val="18"/>
          </w:rPr>
          <w:t>27</w:t>
        </w:r>
      </w:sdtContent>
    </w:sdt>
    <w:r>
      <w:t xml:space="preserve">                                                                                                                                                             </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49223473"/>
      <w:docPartObj>
        <w:docPartGallery w:val="Page Numbers (Bottom of Page)"/>
        <w:docPartUnique/>
      </w:docPartObj>
    </w:sdtPr>
    <w:sdtContent>
      <w:p w14:paraId="58EE2A0B" w14:textId="249E717C" w:rsidR="002D2F36" w:rsidRPr="00E4062A" w:rsidRDefault="002D2F36" w:rsidP="001A605C">
        <w:pPr>
          <w:pStyle w:val="Footer"/>
          <w:ind w:left="-810"/>
          <w:rPr>
            <w:sz w:val="18"/>
            <w:szCs w:val="18"/>
          </w:rPr>
        </w:pPr>
        <w:r>
          <w:rPr>
            <w:sz w:val="18"/>
            <w:szCs w:val="18"/>
          </w:rPr>
          <w:t xml:space="preserve">                     </w:t>
        </w:r>
        <w:r w:rsidRPr="00E4062A">
          <w:rPr>
            <w:sz w:val="18"/>
            <w:szCs w:val="18"/>
          </w:rPr>
          <w:t xml:space="preserve">Advantus Vendor Compliance Manual  </w:t>
        </w:r>
        <w:r>
          <w:rPr>
            <w:sz w:val="18"/>
            <w:szCs w:val="18"/>
          </w:rPr>
          <w:t xml:space="preserve">                                         </w:t>
        </w:r>
        <w:r w:rsidRPr="00E4062A">
          <w:rPr>
            <w:sz w:val="18"/>
            <w:szCs w:val="18"/>
          </w:rPr>
          <w:t xml:space="preserve">                                                                                          </w:t>
        </w:r>
        <w:r w:rsidRPr="00E4062A">
          <w:rPr>
            <w:sz w:val="18"/>
            <w:szCs w:val="18"/>
          </w:rPr>
          <w:tab/>
        </w:r>
        <w:r>
          <w:rPr>
            <w:sz w:val="18"/>
            <w:szCs w:val="18"/>
          </w:rPr>
          <w:t xml:space="preserve"> P</w:t>
        </w:r>
        <w:r w:rsidRPr="00E4062A">
          <w:rPr>
            <w:sz w:val="18"/>
            <w:szCs w:val="18"/>
          </w:rPr>
          <w:t xml:space="preserve">age </w:t>
        </w:r>
        <w:r w:rsidRPr="00E4062A">
          <w:rPr>
            <w:sz w:val="18"/>
            <w:szCs w:val="18"/>
          </w:rPr>
          <w:fldChar w:fldCharType="begin"/>
        </w:r>
        <w:r w:rsidRPr="00E4062A">
          <w:rPr>
            <w:sz w:val="18"/>
            <w:szCs w:val="18"/>
          </w:rPr>
          <w:instrText xml:space="preserve"> PAGE   \* MERGEFORMAT </w:instrText>
        </w:r>
        <w:r w:rsidRPr="00E4062A">
          <w:rPr>
            <w:sz w:val="18"/>
            <w:szCs w:val="18"/>
          </w:rPr>
          <w:fldChar w:fldCharType="separate"/>
        </w:r>
        <w:r w:rsidR="00B62B7B">
          <w:rPr>
            <w:noProof/>
            <w:sz w:val="18"/>
            <w:szCs w:val="18"/>
          </w:rPr>
          <w:t>25</w:t>
        </w:r>
        <w:r w:rsidRPr="00E4062A">
          <w:rPr>
            <w:noProof/>
            <w:sz w:val="18"/>
            <w:szCs w:val="18"/>
          </w:rPr>
          <w:fldChar w:fldCharType="end"/>
        </w:r>
        <w:r w:rsidRPr="00E4062A">
          <w:rPr>
            <w:noProof/>
            <w:sz w:val="18"/>
            <w:szCs w:val="18"/>
          </w:rPr>
          <w:t xml:space="preserve"> of </w:t>
        </w:r>
        <w:r>
          <w:rPr>
            <w:noProof/>
            <w:sz w:val="18"/>
            <w:szCs w:val="18"/>
          </w:rPr>
          <w:t xml:space="preserve">27    </w:t>
        </w:r>
      </w:p>
    </w:sdtContent>
  </w:sdt>
  <w:p w14:paraId="43CFE02E" w14:textId="77777777" w:rsidR="002D2F36" w:rsidRDefault="002D2F36" w:rsidP="005952B6">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B933D" w14:textId="77777777" w:rsidR="002D2F36" w:rsidRDefault="002D2F36" w:rsidP="00FC7861">
      <w:pPr>
        <w:spacing w:after="0" w:line="240" w:lineRule="auto"/>
      </w:pPr>
      <w:r>
        <w:separator/>
      </w:r>
    </w:p>
  </w:footnote>
  <w:footnote w:type="continuationSeparator" w:id="0">
    <w:p w14:paraId="22199B90" w14:textId="77777777" w:rsidR="002D2F36" w:rsidRDefault="002D2F36" w:rsidP="00FC7861">
      <w:pPr>
        <w:spacing w:after="0" w:line="240" w:lineRule="auto"/>
      </w:pPr>
      <w:r>
        <w:continuationSeparator/>
      </w:r>
    </w:p>
  </w:footnote>
  <w:footnote w:type="continuationNotice" w:id="1">
    <w:p w14:paraId="1D64DBD2" w14:textId="77777777" w:rsidR="002D2F36" w:rsidRDefault="002D2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3D39F" w14:textId="575D0C86" w:rsidR="002D2F36" w:rsidRPr="00766C5C" w:rsidRDefault="002D2F36" w:rsidP="00954D2E">
    <w:pPr>
      <w:pStyle w:val="Header"/>
      <w:rPr>
        <w:rFonts w:cstheme="minorHAnsi"/>
        <w:sz w:val="18"/>
        <w:szCs w:val="18"/>
      </w:rPr>
    </w:pPr>
    <w:r>
      <w:rPr>
        <w:rFonts w:cstheme="minorHAnsi"/>
        <w:noProof/>
        <w:sz w:val="18"/>
        <w:szCs w:val="18"/>
      </w:rPr>
      <w:drawing>
        <wp:inline distT="0" distB="0" distL="0" distR="0" wp14:anchorId="253433EC" wp14:editId="26B70C3B">
          <wp:extent cx="1200785" cy="2070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207010"/>
                  </a:xfrm>
                  <a:prstGeom prst="rect">
                    <a:avLst/>
                  </a:prstGeom>
                  <a:noFill/>
                </pic:spPr>
              </pic:pic>
            </a:graphicData>
          </a:graphic>
        </wp:inline>
      </w:drawing>
    </w:r>
  </w:p>
  <w:p w14:paraId="109D9691" w14:textId="317538E1" w:rsidR="002D2F36" w:rsidRDefault="002D2F36" w:rsidP="00CB2E5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ECD03" w14:textId="42BFE94A" w:rsidR="002D2F36" w:rsidRDefault="002D2F36" w:rsidP="00FF4840">
    <w:pPr>
      <w:pStyle w:val="Header"/>
    </w:pPr>
  </w:p>
  <w:p w14:paraId="402B294D" w14:textId="77777777" w:rsidR="002D2F36" w:rsidRDefault="002D2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A666" w14:textId="77777777" w:rsidR="002D2F36" w:rsidRDefault="002D2F36">
    <w:pPr>
      <w:pStyle w:val="Header"/>
      <w:ind w:left="-810" w:right="-630"/>
      <w:rPr>
        <w:rFonts w:ascii="Copperplate Gothic Light" w:hAnsi="Copperplate Gothic Light"/>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50CF"/>
    <w:multiLevelType w:val="hybridMultilevel"/>
    <w:tmpl w:val="D0E0E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5F61"/>
    <w:multiLevelType w:val="hybridMultilevel"/>
    <w:tmpl w:val="A6C0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4F74"/>
    <w:multiLevelType w:val="hybridMultilevel"/>
    <w:tmpl w:val="AEFE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A29"/>
    <w:multiLevelType w:val="hybridMultilevel"/>
    <w:tmpl w:val="9ACAA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383F"/>
    <w:multiLevelType w:val="hybridMultilevel"/>
    <w:tmpl w:val="0866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115FA"/>
    <w:multiLevelType w:val="hybridMultilevel"/>
    <w:tmpl w:val="43DCA806"/>
    <w:lvl w:ilvl="0" w:tplc="88468744">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12490"/>
    <w:multiLevelType w:val="hybridMultilevel"/>
    <w:tmpl w:val="22129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6AE"/>
    <w:multiLevelType w:val="hybridMultilevel"/>
    <w:tmpl w:val="B6F464CE"/>
    <w:lvl w:ilvl="0" w:tplc="99BE8E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E6D3E"/>
    <w:multiLevelType w:val="hybridMultilevel"/>
    <w:tmpl w:val="65EA2D98"/>
    <w:lvl w:ilvl="0" w:tplc="FFFFFFFF">
      <w:numFmt w:val="bullet"/>
      <w:lvlText w:val=""/>
      <w:lvlJc w:val="left"/>
      <w:pPr>
        <w:tabs>
          <w:tab w:val="num" w:pos="1080"/>
        </w:tabs>
        <w:ind w:left="1080" w:hanging="72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0547F"/>
    <w:multiLevelType w:val="hybridMultilevel"/>
    <w:tmpl w:val="F466A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52EE6"/>
    <w:multiLevelType w:val="hybridMultilevel"/>
    <w:tmpl w:val="B0449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6E3D4F"/>
    <w:multiLevelType w:val="hybridMultilevel"/>
    <w:tmpl w:val="9072D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754697"/>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96DED"/>
    <w:multiLevelType w:val="hybridMultilevel"/>
    <w:tmpl w:val="B9B2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F730A"/>
    <w:multiLevelType w:val="hybridMultilevel"/>
    <w:tmpl w:val="1DA6E9B4"/>
    <w:lvl w:ilvl="0" w:tplc="99BE8E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01604"/>
    <w:multiLevelType w:val="hybridMultilevel"/>
    <w:tmpl w:val="ADC2A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E5FC2"/>
    <w:multiLevelType w:val="hybridMultilevel"/>
    <w:tmpl w:val="B6F464CE"/>
    <w:lvl w:ilvl="0" w:tplc="99BE8E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75252"/>
    <w:multiLevelType w:val="hybridMultilevel"/>
    <w:tmpl w:val="A4E8F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C63B0"/>
    <w:multiLevelType w:val="hybridMultilevel"/>
    <w:tmpl w:val="26C84312"/>
    <w:lvl w:ilvl="0" w:tplc="8AE29B10">
      <w:start w:val="1"/>
      <w:numFmt w:val="decimal"/>
      <w:lvlText w:val="%1."/>
      <w:lvlJc w:val="left"/>
      <w:pPr>
        <w:ind w:left="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9" w15:restartNumberingAfterBreak="0">
    <w:nsid w:val="306C5BCA"/>
    <w:multiLevelType w:val="hybridMultilevel"/>
    <w:tmpl w:val="27D6B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82C6E"/>
    <w:multiLevelType w:val="hybridMultilevel"/>
    <w:tmpl w:val="72E668E2"/>
    <w:lvl w:ilvl="0" w:tplc="99BE8E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34B9B"/>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804B7"/>
    <w:multiLevelType w:val="hybridMultilevel"/>
    <w:tmpl w:val="794A8AF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63722EB"/>
    <w:multiLevelType w:val="hybridMultilevel"/>
    <w:tmpl w:val="8DE04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72DD9"/>
    <w:multiLevelType w:val="hybridMultilevel"/>
    <w:tmpl w:val="0EAE9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93533"/>
    <w:multiLevelType w:val="hybridMultilevel"/>
    <w:tmpl w:val="8976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629FA"/>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D27B35"/>
    <w:multiLevelType w:val="hybridMultilevel"/>
    <w:tmpl w:val="A7B6791E"/>
    <w:lvl w:ilvl="0" w:tplc="6D3AA11E">
      <w:start w:val="1"/>
      <w:numFmt w:val="decimal"/>
      <w:lvlText w:val="%1."/>
      <w:lvlJc w:val="left"/>
      <w:pPr>
        <w:ind w:left="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8" w15:restartNumberingAfterBreak="0">
    <w:nsid w:val="44B76D3A"/>
    <w:multiLevelType w:val="hybridMultilevel"/>
    <w:tmpl w:val="45CC0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E10E9"/>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2B1578"/>
    <w:multiLevelType w:val="hybridMultilevel"/>
    <w:tmpl w:val="B02C0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E2537"/>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E4BD9"/>
    <w:multiLevelType w:val="hybridMultilevel"/>
    <w:tmpl w:val="F0CEB7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856B1"/>
    <w:multiLevelType w:val="hybridMultilevel"/>
    <w:tmpl w:val="0220DF48"/>
    <w:lvl w:ilvl="0" w:tplc="99BE8E8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13DB9"/>
    <w:multiLevelType w:val="hybridMultilevel"/>
    <w:tmpl w:val="6A604E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03790"/>
    <w:multiLevelType w:val="hybridMultilevel"/>
    <w:tmpl w:val="B6C4E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41608"/>
    <w:multiLevelType w:val="hybridMultilevel"/>
    <w:tmpl w:val="B25C1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D032F5"/>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ED5D28"/>
    <w:multiLevelType w:val="hybridMultilevel"/>
    <w:tmpl w:val="3D6A9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25284"/>
    <w:multiLevelType w:val="hybridMultilevel"/>
    <w:tmpl w:val="01764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1D45E8"/>
    <w:multiLevelType w:val="hybridMultilevel"/>
    <w:tmpl w:val="27D6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E65C9D"/>
    <w:multiLevelType w:val="hybridMultilevel"/>
    <w:tmpl w:val="96B05C56"/>
    <w:lvl w:ilvl="0" w:tplc="B3D47A92">
      <w:start w:val="1"/>
      <w:numFmt w:val="decimal"/>
      <w:lvlText w:val="%1."/>
      <w:lvlJc w:val="left"/>
      <w:pPr>
        <w:ind w:left="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42" w15:restartNumberingAfterBreak="0">
    <w:nsid w:val="71FF2510"/>
    <w:multiLevelType w:val="hybridMultilevel"/>
    <w:tmpl w:val="27D6B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86325"/>
    <w:multiLevelType w:val="hybridMultilevel"/>
    <w:tmpl w:val="A46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D2E2A"/>
    <w:multiLevelType w:val="hybridMultilevel"/>
    <w:tmpl w:val="98D25B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D490A"/>
    <w:multiLevelType w:val="hybridMultilevel"/>
    <w:tmpl w:val="F56CC4B2"/>
    <w:lvl w:ilvl="0" w:tplc="99BE8E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E3285"/>
    <w:multiLevelType w:val="hybridMultilevel"/>
    <w:tmpl w:val="7B34E370"/>
    <w:lvl w:ilvl="0" w:tplc="04090001">
      <w:start w:val="1"/>
      <w:numFmt w:val="bullet"/>
      <w:lvlText w:val=""/>
      <w:lvlJc w:val="left"/>
      <w:pPr>
        <w:ind w:left="720" w:hanging="360"/>
      </w:pPr>
      <w:rPr>
        <w:rFonts w:ascii="Symbol" w:hAnsi="Symbol" w:hint="default"/>
      </w:rPr>
    </w:lvl>
    <w:lvl w:ilvl="1" w:tplc="3F0888B8">
      <w:numFmt w:val="bullet"/>
      <w:lvlText w:val="•"/>
      <w:lvlJc w:val="left"/>
      <w:pPr>
        <w:ind w:left="1800" w:hanging="72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531EC"/>
    <w:multiLevelType w:val="hybridMultilevel"/>
    <w:tmpl w:val="2B7A3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26"/>
  </w:num>
  <w:num w:numId="4">
    <w:abstractNumId w:val="42"/>
  </w:num>
  <w:num w:numId="5">
    <w:abstractNumId w:val="46"/>
  </w:num>
  <w:num w:numId="6">
    <w:abstractNumId w:val="15"/>
  </w:num>
  <w:num w:numId="7">
    <w:abstractNumId w:val="24"/>
  </w:num>
  <w:num w:numId="8">
    <w:abstractNumId w:val="10"/>
  </w:num>
  <w:num w:numId="9">
    <w:abstractNumId w:val="39"/>
  </w:num>
  <w:num w:numId="10">
    <w:abstractNumId w:val="28"/>
  </w:num>
  <w:num w:numId="11">
    <w:abstractNumId w:val="0"/>
  </w:num>
  <w:num w:numId="12">
    <w:abstractNumId w:val="47"/>
  </w:num>
  <w:num w:numId="13">
    <w:abstractNumId w:val="36"/>
  </w:num>
  <w:num w:numId="14">
    <w:abstractNumId w:val="5"/>
  </w:num>
  <w:num w:numId="15">
    <w:abstractNumId w:val="23"/>
  </w:num>
  <w:num w:numId="16">
    <w:abstractNumId w:val="45"/>
  </w:num>
  <w:num w:numId="17">
    <w:abstractNumId w:val="33"/>
  </w:num>
  <w:num w:numId="18">
    <w:abstractNumId w:val="16"/>
  </w:num>
  <w:num w:numId="19">
    <w:abstractNumId w:val="7"/>
  </w:num>
  <w:num w:numId="20">
    <w:abstractNumId w:val="14"/>
  </w:num>
  <w:num w:numId="21">
    <w:abstractNumId w:val="20"/>
  </w:num>
  <w:num w:numId="22">
    <w:abstractNumId w:val="44"/>
  </w:num>
  <w:num w:numId="23">
    <w:abstractNumId w:val="17"/>
  </w:num>
  <w:num w:numId="24">
    <w:abstractNumId w:val="38"/>
  </w:num>
  <w:num w:numId="25">
    <w:abstractNumId w:val="2"/>
  </w:num>
  <w:num w:numId="26">
    <w:abstractNumId w:val="43"/>
  </w:num>
  <w:num w:numId="27">
    <w:abstractNumId w:val="22"/>
  </w:num>
  <w:num w:numId="28">
    <w:abstractNumId w:val="32"/>
  </w:num>
  <w:num w:numId="29">
    <w:abstractNumId w:val="8"/>
  </w:num>
  <w:num w:numId="30">
    <w:abstractNumId w:val="35"/>
  </w:num>
  <w:num w:numId="31">
    <w:abstractNumId w:val="3"/>
  </w:num>
  <w:num w:numId="32">
    <w:abstractNumId w:val="29"/>
  </w:num>
  <w:num w:numId="33">
    <w:abstractNumId w:val="12"/>
  </w:num>
  <w:num w:numId="34">
    <w:abstractNumId w:val="37"/>
  </w:num>
  <w:num w:numId="35">
    <w:abstractNumId w:val="11"/>
  </w:num>
  <w:num w:numId="36">
    <w:abstractNumId w:val="31"/>
  </w:num>
  <w:num w:numId="37">
    <w:abstractNumId w:val="40"/>
  </w:num>
  <w:num w:numId="38">
    <w:abstractNumId w:val="13"/>
  </w:num>
  <w:num w:numId="39">
    <w:abstractNumId w:val="4"/>
  </w:num>
  <w:num w:numId="40">
    <w:abstractNumId w:val="25"/>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6"/>
  </w:num>
  <w:num w:numId="46">
    <w:abstractNumId w:val="30"/>
  </w:num>
  <w:num w:numId="47">
    <w:abstractNumId w:val="9"/>
  </w:num>
  <w:num w:numId="48">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86"/>
    <w:rsid w:val="00002734"/>
    <w:rsid w:val="000052F3"/>
    <w:rsid w:val="000113E9"/>
    <w:rsid w:val="00021AE2"/>
    <w:rsid w:val="000250D7"/>
    <w:rsid w:val="00040D6E"/>
    <w:rsid w:val="000460AE"/>
    <w:rsid w:val="00051571"/>
    <w:rsid w:val="00051CF6"/>
    <w:rsid w:val="00055796"/>
    <w:rsid w:val="0006143C"/>
    <w:rsid w:val="00072C73"/>
    <w:rsid w:val="00075076"/>
    <w:rsid w:val="00075AFC"/>
    <w:rsid w:val="00077814"/>
    <w:rsid w:val="00090DC1"/>
    <w:rsid w:val="0009125D"/>
    <w:rsid w:val="000918E1"/>
    <w:rsid w:val="000928DB"/>
    <w:rsid w:val="00092F45"/>
    <w:rsid w:val="000A34E4"/>
    <w:rsid w:val="000A621B"/>
    <w:rsid w:val="000A6EEA"/>
    <w:rsid w:val="000B5AD5"/>
    <w:rsid w:val="000B5C1D"/>
    <w:rsid w:val="000C217C"/>
    <w:rsid w:val="000C4125"/>
    <w:rsid w:val="000C53B6"/>
    <w:rsid w:val="000C6596"/>
    <w:rsid w:val="000E03B1"/>
    <w:rsid w:val="000E465F"/>
    <w:rsid w:val="000E4F8D"/>
    <w:rsid w:val="000E711D"/>
    <w:rsid w:val="000F0CFE"/>
    <w:rsid w:val="000F1906"/>
    <w:rsid w:val="000F4E11"/>
    <w:rsid w:val="0010559C"/>
    <w:rsid w:val="00112F8E"/>
    <w:rsid w:val="001178C2"/>
    <w:rsid w:val="00123422"/>
    <w:rsid w:val="0012517D"/>
    <w:rsid w:val="00125F00"/>
    <w:rsid w:val="00131131"/>
    <w:rsid w:val="00137722"/>
    <w:rsid w:val="00137DD4"/>
    <w:rsid w:val="0014687D"/>
    <w:rsid w:val="00152DBE"/>
    <w:rsid w:val="00153BA9"/>
    <w:rsid w:val="001554C2"/>
    <w:rsid w:val="0016361A"/>
    <w:rsid w:val="00165EFC"/>
    <w:rsid w:val="001723BF"/>
    <w:rsid w:val="00177191"/>
    <w:rsid w:val="001775D7"/>
    <w:rsid w:val="001870B2"/>
    <w:rsid w:val="00194EF9"/>
    <w:rsid w:val="001A06FE"/>
    <w:rsid w:val="001A16CE"/>
    <w:rsid w:val="001A225E"/>
    <w:rsid w:val="001A605C"/>
    <w:rsid w:val="001A675B"/>
    <w:rsid w:val="001B33C4"/>
    <w:rsid w:val="001B54F8"/>
    <w:rsid w:val="001D13B2"/>
    <w:rsid w:val="001E2223"/>
    <w:rsid w:val="001E3AAA"/>
    <w:rsid w:val="001E5E1B"/>
    <w:rsid w:val="001E7D4C"/>
    <w:rsid w:val="001F2547"/>
    <w:rsid w:val="001F33D8"/>
    <w:rsid w:val="001F6B1B"/>
    <w:rsid w:val="001F750E"/>
    <w:rsid w:val="00201078"/>
    <w:rsid w:val="0020368F"/>
    <w:rsid w:val="0020499A"/>
    <w:rsid w:val="00206F49"/>
    <w:rsid w:val="00211B1E"/>
    <w:rsid w:val="0021363F"/>
    <w:rsid w:val="00213FE8"/>
    <w:rsid w:val="00214140"/>
    <w:rsid w:val="00220EF6"/>
    <w:rsid w:val="0022266B"/>
    <w:rsid w:val="00240D99"/>
    <w:rsid w:val="002433A7"/>
    <w:rsid w:val="00250EB8"/>
    <w:rsid w:val="0026160F"/>
    <w:rsid w:val="00264713"/>
    <w:rsid w:val="002649B7"/>
    <w:rsid w:val="002707FA"/>
    <w:rsid w:val="0027236C"/>
    <w:rsid w:val="002750EF"/>
    <w:rsid w:val="00275315"/>
    <w:rsid w:val="00275E4B"/>
    <w:rsid w:val="00280AA9"/>
    <w:rsid w:val="0028541D"/>
    <w:rsid w:val="002878BA"/>
    <w:rsid w:val="00291AA0"/>
    <w:rsid w:val="002A2825"/>
    <w:rsid w:val="002B4DDC"/>
    <w:rsid w:val="002B6577"/>
    <w:rsid w:val="002D18DE"/>
    <w:rsid w:val="002D2F36"/>
    <w:rsid w:val="002D4D7F"/>
    <w:rsid w:val="002D6ED6"/>
    <w:rsid w:val="002E37EA"/>
    <w:rsid w:val="002F0713"/>
    <w:rsid w:val="002F287B"/>
    <w:rsid w:val="002F69EF"/>
    <w:rsid w:val="002F710D"/>
    <w:rsid w:val="003053F2"/>
    <w:rsid w:val="00305715"/>
    <w:rsid w:val="00305C09"/>
    <w:rsid w:val="00306D87"/>
    <w:rsid w:val="003138A4"/>
    <w:rsid w:val="00315C9D"/>
    <w:rsid w:val="003202ED"/>
    <w:rsid w:val="0032271F"/>
    <w:rsid w:val="00325ACB"/>
    <w:rsid w:val="0033134E"/>
    <w:rsid w:val="0033161B"/>
    <w:rsid w:val="00343DB6"/>
    <w:rsid w:val="00343DD8"/>
    <w:rsid w:val="003468E3"/>
    <w:rsid w:val="00350030"/>
    <w:rsid w:val="00351618"/>
    <w:rsid w:val="00357659"/>
    <w:rsid w:val="00370018"/>
    <w:rsid w:val="00372584"/>
    <w:rsid w:val="00376ED1"/>
    <w:rsid w:val="003772F2"/>
    <w:rsid w:val="003776C6"/>
    <w:rsid w:val="00380ACF"/>
    <w:rsid w:val="003873EE"/>
    <w:rsid w:val="00396E3C"/>
    <w:rsid w:val="003A2A47"/>
    <w:rsid w:val="003A6481"/>
    <w:rsid w:val="003A7EF6"/>
    <w:rsid w:val="003B24E0"/>
    <w:rsid w:val="003B5C0B"/>
    <w:rsid w:val="003C39D5"/>
    <w:rsid w:val="003C5AC2"/>
    <w:rsid w:val="003E0554"/>
    <w:rsid w:val="003E354F"/>
    <w:rsid w:val="003E48C4"/>
    <w:rsid w:val="003E7AC5"/>
    <w:rsid w:val="003F1406"/>
    <w:rsid w:val="004102BB"/>
    <w:rsid w:val="00423FD8"/>
    <w:rsid w:val="0044151B"/>
    <w:rsid w:val="00441B0C"/>
    <w:rsid w:val="00443472"/>
    <w:rsid w:val="0045068E"/>
    <w:rsid w:val="00450F4A"/>
    <w:rsid w:val="004514DA"/>
    <w:rsid w:val="0045229E"/>
    <w:rsid w:val="00453B17"/>
    <w:rsid w:val="00453EDB"/>
    <w:rsid w:val="0045400F"/>
    <w:rsid w:val="004620C3"/>
    <w:rsid w:val="00463A15"/>
    <w:rsid w:val="00480ED9"/>
    <w:rsid w:val="00483C62"/>
    <w:rsid w:val="00484430"/>
    <w:rsid w:val="004915E8"/>
    <w:rsid w:val="00496836"/>
    <w:rsid w:val="0049795D"/>
    <w:rsid w:val="004A02B9"/>
    <w:rsid w:val="004A491C"/>
    <w:rsid w:val="004B2024"/>
    <w:rsid w:val="004B6E90"/>
    <w:rsid w:val="004C6010"/>
    <w:rsid w:val="004E789D"/>
    <w:rsid w:val="004F0C24"/>
    <w:rsid w:val="004F0F85"/>
    <w:rsid w:val="004F516B"/>
    <w:rsid w:val="004F792E"/>
    <w:rsid w:val="00500E68"/>
    <w:rsid w:val="00505CC7"/>
    <w:rsid w:val="00512908"/>
    <w:rsid w:val="00513117"/>
    <w:rsid w:val="0051550C"/>
    <w:rsid w:val="00517104"/>
    <w:rsid w:val="00517BAD"/>
    <w:rsid w:val="00533979"/>
    <w:rsid w:val="00534A97"/>
    <w:rsid w:val="005439F0"/>
    <w:rsid w:val="005449EC"/>
    <w:rsid w:val="00550D3C"/>
    <w:rsid w:val="00551E3E"/>
    <w:rsid w:val="00554257"/>
    <w:rsid w:val="00557333"/>
    <w:rsid w:val="00560304"/>
    <w:rsid w:val="00564D7E"/>
    <w:rsid w:val="00565B0C"/>
    <w:rsid w:val="00572CAA"/>
    <w:rsid w:val="0057651D"/>
    <w:rsid w:val="00587166"/>
    <w:rsid w:val="00587537"/>
    <w:rsid w:val="00594A52"/>
    <w:rsid w:val="005952B6"/>
    <w:rsid w:val="00595F4A"/>
    <w:rsid w:val="005A1A08"/>
    <w:rsid w:val="005A2A27"/>
    <w:rsid w:val="005B72E0"/>
    <w:rsid w:val="005C5D39"/>
    <w:rsid w:val="005D59CF"/>
    <w:rsid w:val="005E1A67"/>
    <w:rsid w:val="005F57AA"/>
    <w:rsid w:val="005F71E9"/>
    <w:rsid w:val="006115D0"/>
    <w:rsid w:val="00624C4C"/>
    <w:rsid w:val="00627D14"/>
    <w:rsid w:val="0063145A"/>
    <w:rsid w:val="00631F89"/>
    <w:rsid w:val="00632E51"/>
    <w:rsid w:val="006375BC"/>
    <w:rsid w:val="00643423"/>
    <w:rsid w:val="0065093F"/>
    <w:rsid w:val="006627FB"/>
    <w:rsid w:val="00675C95"/>
    <w:rsid w:val="00677358"/>
    <w:rsid w:val="00677B68"/>
    <w:rsid w:val="00683FEE"/>
    <w:rsid w:val="00684B96"/>
    <w:rsid w:val="006941F1"/>
    <w:rsid w:val="00694990"/>
    <w:rsid w:val="006952C1"/>
    <w:rsid w:val="006A70AE"/>
    <w:rsid w:val="006C0217"/>
    <w:rsid w:val="006C10B1"/>
    <w:rsid w:val="006C39CC"/>
    <w:rsid w:val="006D2CD3"/>
    <w:rsid w:val="006E1D25"/>
    <w:rsid w:val="006E6D80"/>
    <w:rsid w:val="006E747B"/>
    <w:rsid w:val="006E7B20"/>
    <w:rsid w:val="006F1CF7"/>
    <w:rsid w:val="006F2BEB"/>
    <w:rsid w:val="006F62C4"/>
    <w:rsid w:val="007008B4"/>
    <w:rsid w:val="00703F04"/>
    <w:rsid w:val="00705E1A"/>
    <w:rsid w:val="00706686"/>
    <w:rsid w:val="007107E8"/>
    <w:rsid w:val="00717EBD"/>
    <w:rsid w:val="00725DED"/>
    <w:rsid w:val="00727114"/>
    <w:rsid w:val="00727756"/>
    <w:rsid w:val="00727F92"/>
    <w:rsid w:val="00732B44"/>
    <w:rsid w:val="00733D25"/>
    <w:rsid w:val="00741329"/>
    <w:rsid w:val="00743180"/>
    <w:rsid w:val="00743273"/>
    <w:rsid w:val="00743EBC"/>
    <w:rsid w:val="00752086"/>
    <w:rsid w:val="00753004"/>
    <w:rsid w:val="00761C8E"/>
    <w:rsid w:val="00766C5C"/>
    <w:rsid w:val="00767AAD"/>
    <w:rsid w:val="00771CE2"/>
    <w:rsid w:val="00772316"/>
    <w:rsid w:val="007815A0"/>
    <w:rsid w:val="00784DEB"/>
    <w:rsid w:val="007915F4"/>
    <w:rsid w:val="007945E2"/>
    <w:rsid w:val="00794E7B"/>
    <w:rsid w:val="00795346"/>
    <w:rsid w:val="00796FC5"/>
    <w:rsid w:val="007977AE"/>
    <w:rsid w:val="007A5AF4"/>
    <w:rsid w:val="007B3045"/>
    <w:rsid w:val="007B4591"/>
    <w:rsid w:val="007C20CD"/>
    <w:rsid w:val="007C51B0"/>
    <w:rsid w:val="007C6C97"/>
    <w:rsid w:val="007D36F4"/>
    <w:rsid w:val="007D5FC8"/>
    <w:rsid w:val="007E6FA2"/>
    <w:rsid w:val="008053CF"/>
    <w:rsid w:val="00805FB4"/>
    <w:rsid w:val="0081013B"/>
    <w:rsid w:val="008140C7"/>
    <w:rsid w:val="00816B23"/>
    <w:rsid w:val="00817119"/>
    <w:rsid w:val="0082144F"/>
    <w:rsid w:val="00823A55"/>
    <w:rsid w:val="00824E7F"/>
    <w:rsid w:val="00825058"/>
    <w:rsid w:val="008338EC"/>
    <w:rsid w:val="00834396"/>
    <w:rsid w:val="00847B47"/>
    <w:rsid w:val="0085568E"/>
    <w:rsid w:val="00856061"/>
    <w:rsid w:val="008565C3"/>
    <w:rsid w:val="00860D5A"/>
    <w:rsid w:val="00863A83"/>
    <w:rsid w:val="0087049F"/>
    <w:rsid w:val="00877880"/>
    <w:rsid w:val="008B49DE"/>
    <w:rsid w:val="008B4CFC"/>
    <w:rsid w:val="008B6ACC"/>
    <w:rsid w:val="008B6FF2"/>
    <w:rsid w:val="008B7889"/>
    <w:rsid w:val="008B7A8B"/>
    <w:rsid w:val="008C11CE"/>
    <w:rsid w:val="008C43AA"/>
    <w:rsid w:val="008D327E"/>
    <w:rsid w:val="008D38B4"/>
    <w:rsid w:val="008D3C3A"/>
    <w:rsid w:val="008D6496"/>
    <w:rsid w:val="008E150E"/>
    <w:rsid w:val="008F0032"/>
    <w:rsid w:val="008F4846"/>
    <w:rsid w:val="008F5CCA"/>
    <w:rsid w:val="008F645A"/>
    <w:rsid w:val="008F70F7"/>
    <w:rsid w:val="008F71FB"/>
    <w:rsid w:val="0090069E"/>
    <w:rsid w:val="0090136E"/>
    <w:rsid w:val="009022BC"/>
    <w:rsid w:val="009023FC"/>
    <w:rsid w:val="00902B24"/>
    <w:rsid w:val="00907DF6"/>
    <w:rsid w:val="00913CE8"/>
    <w:rsid w:val="0092076C"/>
    <w:rsid w:val="00927AA8"/>
    <w:rsid w:val="00927E4C"/>
    <w:rsid w:val="00931A75"/>
    <w:rsid w:val="009423A8"/>
    <w:rsid w:val="00945004"/>
    <w:rsid w:val="009503AB"/>
    <w:rsid w:val="00954D2E"/>
    <w:rsid w:val="00964A88"/>
    <w:rsid w:val="00964CF3"/>
    <w:rsid w:val="00965E7A"/>
    <w:rsid w:val="00966F56"/>
    <w:rsid w:val="00973F13"/>
    <w:rsid w:val="00994073"/>
    <w:rsid w:val="00994CA1"/>
    <w:rsid w:val="00995472"/>
    <w:rsid w:val="009A0F31"/>
    <w:rsid w:val="009A1378"/>
    <w:rsid w:val="009A5765"/>
    <w:rsid w:val="009A7941"/>
    <w:rsid w:val="009B608D"/>
    <w:rsid w:val="009C361C"/>
    <w:rsid w:val="009C5651"/>
    <w:rsid w:val="009C6BEF"/>
    <w:rsid w:val="009D361D"/>
    <w:rsid w:val="009D4E31"/>
    <w:rsid w:val="009D7486"/>
    <w:rsid w:val="009E1DEA"/>
    <w:rsid w:val="009E223C"/>
    <w:rsid w:val="009E7A23"/>
    <w:rsid w:val="009F701B"/>
    <w:rsid w:val="00A045BA"/>
    <w:rsid w:val="00A06A8C"/>
    <w:rsid w:val="00A40EE1"/>
    <w:rsid w:val="00A40F13"/>
    <w:rsid w:val="00A4488B"/>
    <w:rsid w:val="00A50386"/>
    <w:rsid w:val="00A503A8"/>
    <w:rsid w:val="00A53608"/>
    <w:rsid w:val="00A554BB"/>
    <w:rsid w:val="00A609CB"/>
    <w:rsid w:val="00A67443"/>
    <w:rsid w:val="00A6787F"/>
    <w:rsid w:val="00A715AF"/>
    <w:rsid w:val="00A80DE7"/>
    <w:rsid w:val="00A83626"/>
    <w:rsid w:val="00A83648"/>
    <w:rsid w:val="00A838E8"/>
    <w:rsid w:val="00A8424F"/>
    <w:rsid w:val="00A95946"/>
    <w:rsid w:val="00AA18B7"/>
    <w:rsid w:val="00AA5422"/>
    <w:rsid w:val="00AA6546"/>
    <w:rsid w:val="00AA69D9"/>
    <w:rsid w:val="00AB2CFA"/>
    <w:rsid w:val="00AB2E2B"/>
    <w:rsid w:val="00AE3249"/>
    <w:rsid w:val="00AE41B9"/>
    <w:rsid w:val="00AE520D"/>
    <w:rsid w:val="00AE6323"/>
    <w:rsid w:val="00AE767A"/>
    <w:rsid w:val="00AF521B"/>
    <w:rsid w:val="00AF766B"/>
    <w:rsid w:val="00B035D7"/>
    <w:rsid w:val="00B04FF1"/>
    <w:rsid w:val="00B0596B"/>
    <w:rsid w:val="00B07D37"/>
    <w:rsid w:val="00B11323"/>
    <w:rsid w:val="00B12522"/>
    <w:rsid w:val="00B12F83"/>
    <w:rsid w:val="00B241A8"/>
    <w:rsid w:val="00B24595"/>
    <w:rsid w:val="00B34AF8"/>
    <w:rsid w:val="00B37385"/>
    <w:rsid w:val="00B4018B"/>
    <w:rsid w:val="00B420D0"/>
    <w:rsid w:val="00B462CC"/>
    <w:rsid w:val="00B53337"/>
    <w:rsid w:val="00B62B7B"/>
    <w:rsid w:val="00B708F3"/>
    <w:rsid w:val="00B82DB8"/>
    <w:rsid w:val="00B90304"/>
    <w:rsid w:val="00B91ADA"/>
    <w:rsid w:val="00BA2DF5"/>
    <w:rsid w:val="00BA4251"/>
    <w:rsid w:val="00BA522C"/>
    <w:rsid w:val="00BA6E23"/>
    <w:rsid w:val="00BA721C"/>
    <w:rsid w:val="00BB3FC5"/>
    <w:rsid w:val="00BC09D0"/>
    <w:rsid w:val="00BC0E2F"/>
    <w:rsid w:val="00BC443E"/>
    <w:rsid w:val="00BC5A3C"/>
    <w:rsid w:val="00BD4127"/>
    <w:rsid w:val="00BE7E51"/>
    <w:rsid w:val="00BF329D"/>
    <w:rsid w:val="00BF4676"/>
    <w:rsid w:val="00C173EF"/>
    <w:rsid w:val="00C209D0"/>
    <w:rsid w:val="00C23DC9"/>
    <w:rsid w:val="00C40E8F"/>
    <w:rsid w:val="00C42062"/>
    <w:rsid w:val="00C422EC"/>
    <w:rsid w:val="00C44700"/>
    <w:rsid w:val="00C45D95"/>
    <w:rsid w:val="00C462C9"/>
    <w:rsid w:val="00C502D4"/>
    <w:rsid w:val="00C50EAC"/>
    <w:rsid w:val="00C51FFB"/>
    <w:rsid w:val="00C5203D"/>
    <w:rsid w:val="00C53E63"/>
    <w:rsid w:val="00C5567B"/>
    <w:rsid w:val="00C55AF5"/>
    <w:rsid w:val="00C624CB"/>
    <w:rsid w:val="00C627B4"/>
    <w:rsid w:val="00C6500E"/>
    <w:rsid w:val="00C67607"/>
    <w:rsid w:val="00C726B2"/>
    <w:rsid w:val="00C72D7A"/>
    <w:rsid w:val="00C76E41"/>
    <w:rsid w:val="00C83FD8"/>
    <w:rsid w:val="00C97A70"/>
    <w:rsid w:val="00CB2E56"/>
    <w:rsid w:val="00CC27CE"/>
    <w:rsid w:val="00CC6381"/>
    <w:rsid w:val="00CC7C5D"/>
    <w:rsid w:val="00CD5D16"/>
    <w:rsid w:val="00CE4FE1"/>
    <w:rsid w:val="00D00FC9"/>
    <w:rsid w:val="00D02FD5"/>
    <w:rsid w:val="00D04698"/>
    <w:rsid w:val="00D1063A"/>
    <w:rsid w:val="00D13BCC"/>
    <w:rsid w:val="00D14209"/>
    <w:rsid w:val="00D1467D"/>
    <w:rsid w:val="00D20FC8"/>
    <w:rsid w:val="00D30DF6"/>
    <w:rsid w:val="00D37563"/>
    <w:rsid w:val="00D413FF"/>
    <w:rsid w:val="00D458F7"/>
    <w:rsid w:val="00D45A9A"/>
    <w:rsid w:val="00D50517"/>
    <w:rsid w:val="00D60B17"/>
    <w:rsid w:val="00D60E2E"/>
    <w:rsid w:val="00D61CE2"/>
    <w:rsid w:val="00D70BF4"/>
    <w:rsid w:val="00D7438B"/>
    <w:rsid w:val="00D76C3F"/>
    <w:rsid w:val="00D81F79"/>
    <w:rsid w:val="00D906C9"/>
    <w:rsid w:val="00D95844"/>
    <w:rsid w:val="00DA0ADE"/>
    <w:rsid w:val="00DA66EC"/>
    <w:rsid w:val="00DA6911"/>
    <w:rsid w:val="00DB0CE2"/>
    <w:rsid w:val="00DB3133"/>
    <w:rsid w:val="00DC1FD5"/>
    <w:rsid w:val="00DC27BA"/>
    <w:rsid w:val="00DC53F2"/>
    <w:rsid w:val="00DC7E2A"/>
    <w:rsid w:val="00DD0FFF"/>
    <w:rsid w:val="00DE431D"/>
    <w:rsid w:val="00DE7A9B"/>
    <w:rsid w:val="00DF6B93"/>
    <w:rsid w:val="00DF7796"/>
    <w:rsid w:val="00E06843"/>
    <w:rsid w:val="00E10860"/>
    <w:rsid w:val="00E12018"/>
    <w:rsid w:val="00E2001F"/>
    <w:rsid w:val="00E23063"/>
    <w:rsid w:val="00E266C7"/>
    <w:rsid w:val="00E341EC"/>
    <w:rsid w:val="00E355B4"/>
    <w:rsid w:val="00E3793A"/>
    <w:rsid w:val="00E4062A"/>
    <w:rsid w:val="00E45EC7"/>
    <w:rsid w:val="00E5198F"/>
    <w:rsid w:val="00E51B8D"/>
    <w:rsid w:val="00E616B4"/>
    <w:rsid w:val="00E67E52"/>
    <w:rsid w:val="00E75150"/>
    <w:rsid w:val="00E764FD"/>
    <w:rsid w:val="00E80F4A"/>
    <w:rsid w:val="00E82C7A"/>
    <w:rsid w:val="00E85798"/>
    <w:rsid w:val="00E902EE"/>
    <w:rsid w:val="00EA12C5"/>
    <w:rsid w:val="00EB5F52"/>
    <w:rsid w:val="00ED3B6D"/>
    <w:rsid w:val="00EE0B22"/>
    <w:rsid w:val="00EF00F8"/>
    <w:rsid w:val="00F120C1"/>
    <w:rsid w:val="00F13493"/>
    <w:rsid w:val="00F14363"/>
    <w:rsid w:val="00F144DB"/>
    <w:rsid w:val="00F1729D"/>
    <w:rsid w:val="00F173CF"/>
    <w:rsid w:val="00F227BC"/>
    <w:rsid w:val="00F22809"/>
    <w:rsid w:val="00F2344E"/>
    <w:rsid w:val="00F25A83"/>
    <w:rsid w:val="00F307C9"/>
    <w:rsid w:val="00F327C6"/>
    <w:rsid w:val="00F34A05"/>
    <w:rsid w:val="00F46AB1"/>
    <w:rsid w:val="00F47B68"/>
    <w:rsid w:val="00F51AD9"/>
    <w:rsid w:val="00F55AF5"/>
    <w:rsid w:val="00F61682"/>
    <w:rsid w:val="00F65F3B"/>
    <w:rsid w:val="00F731A8"/>
    <w:rsid w:val="00F7387E"/>
    <w:rsid w:val="00F80105"/>
    <w:rsid w:val="00F81C52"/>
    <w:rsid w:val="00F833F2"/>
    <w:rsid w:val="00F8444F"/>
    <w:rsid w:val="00F87F8F"/>
    <w:rsid w:val="00F9072D"/>
    <w:rsid w:val="00F9237F"/>
    <w:rsid w:val="00F954A4"/>
    <w:rsid w:val="00FA3444"/>
    <w:rsid w:val="00FA449C"/>
    <w:rsid w:val="00FA6214"/>
    <w:rsid w:val="00FB0B9D"/>
    <w:rsid w:val="00FB23F7"/>
    <w:rsid w:val="00FB3313"/>
    <w:rsid w:val="00FC4319"/>
    <w:rsid w:val="00FC6B8D"/>
    <w:rsid w:val="00FC6D04"/>
    <w:rsid w:val="00FC7861"/>
    <w:rsid w:val="00FD0561"/>
    <w:rsid w:val="00FD14B0"/>
    <w:rsid w:val="00FD15D2"/>
    <w:rsid w:val="00FD367C"/>
    <w:rsid w:val="00FD566C"/>
    <w:rsid w:val="00FD5BB6"/>
    <w:rsid w:val="00FD6A6A"/>
    <w:rsid w:val="00FD6FBD"/>
    <w:rsid w:val="00FE3CC2"/>
    <w:rsid w:val="00FE40ED"/>
    <w:rsid w:val="00FE62FC"/>
    <w:rsid w:val="00FE7BE0"/>
    <w:rsid w:val="00FF4840"/>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C9CD4B4"/>
  <w15:docId w15:val="{81BA2BEB-9CDF-40E8-AA60-9D8EAF54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8F"/>
    <w:pPr>
      <w:spacing w:line="360" w:lineRule="auto"/>
    </w:pPr>
  </w:style>
  <w:style w:type="paragraph" w:styleId="Heading1">
    <w:name w:val="heading 1"/>
    <w:basedOn w:val="Normal"/>
    <w:next w:val="Normal"/>
    <w:link w:val="Heading1Char"/>
    <w:uiPriority w:val="9"/>
    <w:qFormat/>
    <w:rsid w:val="00FC78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78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78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0E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086"/>
    <w:pPr>
      <w:ind w:left="720"/>
      <w:contextualSpacing/>
    </w:pPr>
  </w:style>
  <w:style w:type="paragraph" w:styleId="NormalWeb">
    <w:name w:val="Normal (Web)"/>
    <w:basedOn w:val="Normal"/>
    <w:uiPriority w:val="99"/>
    <w:unhideWhenUsed/>
    <w:rsid w:val="000250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0D7"/>
    <w:rPr>
      <w:b/>
      <w:bCs/>
    </w:rPr>
  </w:style>
  <w:style w:type="character" w:customStyle="1" w:styleId="apple-converted-space">
    <w:name w:val="apple-converted-space"/>
    <w:basedOn w:val="DefaultParagraphFont"/>
    <w:rsid w:val="000250D7"/>
  </w:style>
  <w:style w:type="paragraph" w:styleId="BalloonText">
    <w:name w:val="Balloon Text"/>
    <w:basedOn w:val="Normal"/>
    <w:link w:val="BalloonTextChar"/>
    <w:uiPriority w:val="99"/>
    <w:semiHidden/>
    <w:unhideWhenUsed/>
    <w:rsid w:val="000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0D7"/>
    <w:rPr>
      <w:rFonts w:ascii="Tahoma" w:hAnsi="Tahoma" w:cs="Tahoma"/>
      <w:sz w:val="16"/>
      <w:szCs w:val="16"/>
    </w:rPr>
  </w:style>
  <w:style w:type="table" w:styleId="TableGrid">
    <w:name w:val="Table Grid"/>
    <w:basedOn w:val="TableNormal"/>
    <w:uiPriority w:val="59"/>
    <w:rsid w:val="002F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78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C7861"/>
    <w:pPr>
      <w:outlineLvl w:val="9"/>
    </w:pPr>
  </w:style>
  <w:style w:type="paragraph" w:styleId="TOC1">
    <w:name w:val="toc 1"/>
    <w:basedOn w:val="Normal"/>
    <w:next w:val="Normal"/>
    <w:autoRedefine/>
    <w:uiPriority w:val="39"/>
    <w:unhideWhenUsed/>
    <w:rsid w:val="00055796"/>
    <w:pPr>
      <w:tabs>
        <w:tab w:val="right" w:leader="dot" w:pos="9530"/>
      </w:tabs>
      <w:spacing w:after="100"/>
      <w:ind w:left="450"/>
    </w:pPr>
  </w:style>
  <w:style w:type="character" w:styleId="Hyperlink">
    <w:name w:val="Hyperlink"/>
    <w:basedOn w:val="DefaultParagraphFont"/>
    <w:uiPriority w:val="99"/>
    <w:unhideWhenUsed/>
    <w:rsid w:val="00FC7861"/>
    <w:rPr>
      <w:color w:val="0000FF" w:themeColor="hyperlink"/>
      <w:u w:val="single"/>
    </w:rPr>
  </w:style>
  <w:style w:type="paragraph" w:styleId="Header">
    <w:name w:val="header"/>
    <w:basedOn w:val="Normal"/>
    <w:link w:val="HeaderChar"/>
    <w:unhideWhenUsed/>
    <w:rsid w:val="00FC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861"/>
  </w:style>
  <w:style w:type="paragraph" w:styleId="Footer">
    <w:name w:val="footer"/>
    <w:basedOn w:val="Normal"/>
    <w:link w:val="FooterChar"/>
    <w:uiPriority w:val="99"/>
    <w:unhideWhenUsed/>
    <w:rsid w:val="00FC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861"/>
  </w:style>
  <w:style w:type="character" w:customStyle="1" w:styleId="Heading2Char">
    <w:name w:val="Heading 2 Char"/>
    <w:basedOn w:val="DefaultParagraphFont"/>
    <w:link w:val="Heading2"/>
    <w:uiPriority w:val="9"/>
    <w:rsid w:val="00FC786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FC7861"/>
    <w:pPr>
      <w:spacing w:after="100"/>
      <w:ind w:left="220"/>
    </w:pPr>
  </w:style>
  <w:style w:type="character" w:customStyle="1" w:styleId="Heading3Char">
    <w:name w:val="Heading 3 Char"/>
    <w:basedOn w:val="DefaultParagraphFont"/>
    <w:link w:val="Heading3"/>
    <w:uiPriority w:val="9"/>
    <w:rsid w:val="00FC786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F4E11"/>
    <w:pPr>
      <w:tabs>
        <w:tab w:val="right" w:leader="dot" w:pos="9530"/>
      </w:tabs>
      <w:spacing w:after="100"/>
      <w:ind w:left="440"/>
    </w:pPr>
  </w:style>
  <w:style w:type="character" w:customStyle="1" w:styleId="Heading4Char">
    <w:name w:val="Heading 4 Char"/>
    <w:basedOn w:val="DefaultParagraphFont"/>
    <w:link w:val="Heading4"/>
    <w:uiPriority w:val="9"/>
    <w:rsid w:val="00D60E2E"/>
    <w:rPr>
      <w:rFonts w:asciiTheme="majorHAnsi" w:eastAsiaTheme="majorEastAsia" w:hAnsiTheme="majorHAnsi" w:cstheme="majorBidi"/>
      <w:b/>
      <w:bCs/>
      <w:i/>
      <w:iCs/>
      <w:color w:val="4F81BD" w:themeColor="accent1"/>
    </w:rPr>
  </w:style>
  <w:style w:type="paragraph" w:styleId="NoSpacing">
    <w:name w:val="No Spacing"/>
    <w:uiPriority w:val="1"/>
    <w:qFormat/>
    <w:rsid w:val="0020368F"/>
    <w:pPr>
      <w:spacing w:after="0" w:line="240" w:lineRule="auto"/>
    </w:pPr>
  </w:style>
  <w:style w:type="character" w:styleId="HTMLCite">
    <w:name w:val="HTML Cite"/>
    <w:basedOn w:val="DefaultParagraphFont"/>
    <w:uiPriority w:val="99"/>
    <w:semiHidden/>
    <w:unhideWhenUsed/>
    <w:rsid w:val="00F227BC"/>
    <w:rPr>
      <w:i w:val="0"/>
      <w:iCs w:val="0"/>
      <w:color w:val="009933"/>
    </w:rPr>
  </w:style>
  <w:style w:type="character" w:styleId="PageNumber">
    <w:name w:val="page number"/>
    <w:basedOn w:val="DefaultParagraphFont"/>
    <w:semiHidden/>
    <w:rsid w:val="00D95844"/>
  </w:style>
  <w:style w:type="paragraph" w:customStyle="1" w:styleId="Default">
    <w:name w:val="Default"/>
    <w:rsid w:val="00587166"/>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styleId="FollowedHyperlink">
    <w:name w:val="FollowedHyperlink"/>
    <w:basedOn w:val="DefaultParagraphFont"/>
    <w:uiPriority w:val="99"/>
    <w:semiHidden/>
    <w:unhideWhenUsed/>
    <w:rsid w:val="00565B0C"/>
    <w:rPr>
      <w:color w:val="800080" w:themeColor="followedHyperlink"/>
      <w:u w:val="single"/>
    </w:rPr>
  </w:style>
  <w:style w:type="paragraph" w:styleId="Revision">
    <w:name w:val="Revision"/>
    <w:hidden/>
    <w:uiPriority w:val="99"/>
    <w:semiHidden/>
    <w:rsid w:val="00B37385"/>
    <w:pPr>
      <w:spacing w:after="0" w:line="240" w:lineRule="auto"/>
    </w:pPr>
  </w:style>
  <w:style w:type="character" w:styleId="CommentReference">
    <w:name w:val="annotation reference"/>
    <w:basedOn w:val="DefaultParagraphFont"/>
    <w:uiPriority w:val="99"/>
    <w:semiHidden/>
    <w:unhideWhenUsed/>
    <w:rsid w:val="002B6577"/>
    <w:rPr>
      <w:sz w:val="16"/>
      <w:szCs w:val="16"/>
    </w:rPr>
  </w:style>
  <w:style w:type="paragraph" w:styleId="CommentText">
    <w:name w:val="annotation text"/>
    <w:basedOn w:val="Normal"/>
    <w:link w:val="CommentTextChar"/>
    <w:uiPriority w:val="99"/>
    <w:semiHidden/>
    <w:unhideWhenUsed/>
    <w:rsid w:val="002B6577"/>
    <w:pPr>
      <w:spacing w:line="240" w:lineRule="auto"/>
    </w:pPr>
    <w:rPr>
      <w:sz w:val="20"/>
      <w:szCs w:val="20"/>
    </w:rPr>
  </w:style>
  <w:style w:type="character" w:customStyle="1" w:styleId="CommentTextChar">
    <w:name w:val="Comment Text Char"/>
    <w:basedOn w:val="DefaultParagraphFont"/>
    <w:link w:val="CommentText"/>
    <w:uiPriority w:val="99"/>
    <w:semiHidden/>
    <w:rsid w:val="002B6577"/>
    <w:rPr>
      <w:sz w:val="20"/>
      <w:szCs w:val="20"/>
    </w:rPr>
  </w:style>
  <w:style w:type="paragraph" w:styleId="CommentSubject">
    <w:name w:val="annotation subject"/>
    <w:basedOn w:val="CommentText"/>
    <w:next w:val="CommentText"/>
    <w:link w:val="CommentSubjectChar"/>
    <w:uiPriority w:val="99"/>
    <w:semiHidden/>
    <w:unhideWhenUsed/>
    <w:rsid w:val="002B6577"/>
    <w:rPr>
      <w:b/>
      <w:bCs/>
    </w:rPr>
  </w:style>
  <w:style w:type="character" w:customStyle="1" w:styleId="CommentSubjectChar">
    <w:name w:val="Comment Subject Char"/>
    <w:basedOn w:val="CommentTextChar"/>
    <w:link w:val="CommentSubject"/>
    <w:uiPriority w:val="99"/>
    <w:semiHidden/>
    <w:rsid w:val="002B6577"/>
    <w:rPr>
      <w:b/>
      <w:bCs/>
      <w:sz w:val="20"/>
      <w:szCs w:val="20"/>
    </w:rPr>
  </w:style>
  <w:style w:type="paragraph" w:styleId="HTMLPreformatted">
    <w:name w:val="HTML Preformatted"/>
    <w:basedOn w:val="Normal"/>
    <w:link w:val="HTMLPreformattedChar"/>
    <w:uiPriority w:val="99"/>
    <w:semiHidden/>
    <w:unhideWhenUsed/>
    <w:rsid w:val="00D10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06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5588">
      <w:bodyDiv w:val="1"/>
      <w:marLeft w:val="0"/>
      <w:marRight w:val="0"/>
      <w:marTop w:val="0"/>
      <w:marBottom w:val="0"/>
      <w:divBdr>
        <w:top w:val="none" w:sz="0" w:space="0" w:color="auto"/>
        <w:left w:val="none" w:sz="0" w:space="0" w:color="auto"/>
        <w:bottom w:val="none" w:sz="0" w:space="0" w:color="auto"/>
        <w:right w:val="none" w:sz="0" w:space="0" w:color="auto"/>
      </w:divBdr>
    </w:div>
    <w:div w:id="406466399">
      <w:bodyDiv w:val="1"/>
      <w:marLeft w:val="0"/>
      <w:marRight w:val="0"/>
      <w:marTop w:val="0"/>
      <w:marBottom w:val="0"/>
      <w:divBdr>
        <w:top w:val="none" w:sz="0" w:space="0" w:color="auto"/>
        <w:left w:val="none" w:sz="0" w:space="0" w:color="auto"/>
        <w:bottom w:val="none" w:sz="0" w:space="0" w:color="auto"/>
        <w:right w:val="none" w:sz="0" w:space="0" w:color="auto"/>
      </w:divBdr>
    </w:div>
    <w:div w:id="412319183">
      <w:bodyDiv w:val="1"/>
      <w:marLeft w:val="0"/>
      <w:marRight w:val="0"/>
      <w:marTop w:val="0"/>
      <w:marBottom w:val="0"/>
      <w:divBdr>
        <w:top w:val="none" w:sz="0" w:space="0" w:color="auto"/>
        <w:left w:val="none" w:sz="0" w:space="0" w:color="auto"/>
        <w:bottom w:val="none" w:sz="0" w:space="0" w:color="auto"/>
        <w:right w:val="none" w:sz="0" w:space="0" w:color="auto"/>
      </w:divBdr>
    </w:div>
    <w:div w:id="547304964">
      <w:bodyDiv w:val="1"/>
      <w:marLeft w:val="0"/>
      <w:marRight w:val="0"/>
      <w:marTop w:val="0"/>
      <w:marBottom w:val="0"/>
      <w:divBdr>
        <w:top w:val="none" w:sz="0" w:space="0" w:color="auto"/>
        <w:left w:val="none" w:sz="0" w:space="0" w:color="auto"/>
        <w:bottom w:val="none" w:sz="0" w:space="0" w:color="auto"/>
        <w:right w:val="none" w:sz="0" w:space="0" w:color="auto"/>
      </w:divBdr>
    </w:div>
    <w:div w:id="560991465">
      <w:bodyDiv w:val="1"/>
      <w:marLeft w:val="0"/>
      <w:marRight w:val="0"/>
      <w:marTop w:val="0"/>
      <w:marBottom w:val="0"/>
      <w:divBdr>
        <w:top w:val="none" w:sz="0" w:space="0" w:color="auto"/>
        <w:left w:val="none" w:sz="0" w:space="0" w:color="auto"/>
        <w:bottom w:val="none" w:sz="0" w:space="0" w:color="auto"/>
        <w:right w:val="none" w:sz="0" w:space="0" w:color="auto"/>
      </w:divBdr>
    </w:div>
    <w:div w:id="581574401">
      <w:bodyDiv w:val="1"/>
      <w:marLeft w:val="0"/>
      <w:marRight w:val="0"/>
      <w:marTop w:val="0"/>
      <w:marBottom w:val="0"/>
      <w:divBdr>
        <w:top w:val="none" w:sz="0" w:space="0" w:color="auto"/>
        <w:left w:val="none" w:sz="0" w:space="0" w:color="auto"/>
        <w:bottom w:val="none" w:sz="0" w:space="0" w:color="auto"/>
        <w:right w:val="none" w:sz="0" w:space="0" w:color="auto"/>
      </w:divBdr>
    </w:div>
    <w:div w:id="817263651">
      <w:bodyDiv w:val="1"/>
      <w:marLeft w:val="0"/>
      <w:marRight w:val="0"/>
      <w:marTop w:val="0"/>
      <w:marBottom w:val="0"/>
      <w:divBdr>
        <w:top w:val="none" w:sz="0" w:space="0" w:color="auto"/>
        <w:left w:val="none" w:sz="0" w:space="0" w:color="auto"/>
        <w:bottom w:val="none" w:sz="0" w:space="0" w:color="auto"/>
        <w:right w:val="none" w:sz="0" w:space="0" w:color="auto"/>
      </w:divBdr>
    </w:div>
    <w:div w:id="903294735">
      <w:bodyDiv w:val="1"/>
      <w:marLeft w:val="0"/>
      <w:marRight w:val="0"/>
      <w:marTop w:val="0"/>
      <w:marBottom w:val="0"/>
      <w:divBdr>
        <w:top w:val="none" w:sz="0" w:space="0" w:color="auto"/>
        <w:left w:val="none" w:sz="0" w:space="0" w:color="auto"/>
        <w:bottom w:val="none" w:sz="0" w:space="0" w:color="auto"/>
        <w:right w:val="none" w:sz="0" w:space="0" w:color="auto"/>
      </w:divBdr>
    </w:div>
    <w:div w:id="956067051">
      <w:bodyDiv w:val="1"/>
      <w:marLeft w:val="0"/>
      <w:marRight w:val="0"/>
      <w:marTop w:val="0"/>
      <w:marBottom w:val="0"/>
      <w:divBdr>
        <w:top w:val="none" w:sz="0" w:space="0" w:color="auto"/>
        <w:left w:val="none" w:sz="0" w:space="0" w:color="auto"/>
        <w:bottom w:val="none" w:sz="0" w:space="0" w:color="auto"/>
        <w:right w:val="none" w:sz="0" w:space="0" w:color="auto"/>
      </w:divBdr>
    </w:div>
    <w:div w:id="997883431">
      <w:bodyDiv w:val="1"/>
      <w:marLeft w:val="0"/>
      <w:marRight w:val="0"/>
      <w:marTop w:val="0"/>
      <w:marBottom w:val="0"/>
      <w:divBdr>
        <w:top w:val="none" w:sz="0" w:space="0" w:color="auto"/>
        <w:left w:val="none" w:sz="0" w:space="0" w:color="auto"/>
        <w:bottom w:val="none" w:sz="0" w:space="0" w:color="auto"/>
        <w:right w:val="none" w:sz="0" w:space="0" w:color="auto"/>
      </w:divBdr>
    </w:div>
    <w:div w:id="1007169316">
      <w:bodyDiv w:val="1"/>
      <w:marLeft w:val="0"/>
      <w:marRight w:val="0"/>
      <w:marTop w:val="0"/>
      <w:marBottom w:val="0"/>
      <w:divBdr>
        <w:top w:val="none" w:sz="0" w:space="0" w:color="auto"/>
        <w:left w:val="none" w:sz="0" w:space="0" w:color="auto"/>
        <w:bottom w:val="none" w:sz="0" w:space="0" w:color="auto"/>
        <w:right w:val="none" w:sz="0" w:space="0" w:color="auto"/>
      </w:divBdr>
    </w:div>
    <w:div w:id="1085154456">
      <w:bodyDiv w:val="1"/>
      <w:marLeft w:val="0"/>
      <w:marRight w:val="0"/>
      <w:marTop w:val="0"/>
      <w:marBottom w:val="0"/>
      <w:divBdr>
        <w:top w:val="none" w:sz="0" w:space="0" w:color="auto"/>
        <w:left w:val="none" w:sz="0" w:space="0" w:color="auto"/>
        <w:bottom w:val="none" w:sz="0" w:space="0" w:color="auto"/>
        <w:right w:val="none" w:sz="0" w:space="0" w:color="auto"/>
      </w:divBdr>
    </w:div>
    <w:div w:id="1205093260">
      <w:bodyDiv w:val="1"/>
      <w:marLeft w:val="0"/>
      <w:marRight w:val="0"/>
      <w:marTop w:val="0"/>
      <w:marBottom w:val="0"/>
      <w:divBdr>
        <w:top w:val="none" w:sz="0" w:space="0" w:color="auto"/>
        <w:left w:val="none" w:sz="0" w:space="0" w:color="auto"/>
        <w:bottom w:val="none" w:sz="0" w:space="0" w:color="auto"/>
        <w:right w:val="none" w:sz="0" w:space="0" w:color="auto"/>
      </w:divBdr>
    </w:div>
    <w:div w:id="1216356512">
      <w:bodyDiv w:val="1"/>
      <w:marLeft w:val="0"/>
      <w:marRight w:val="0"/>
      <w:marTop w:val="0"/>
      <w:marBottom w:val="0"/>
      <w:divBdr>
        <w:top w:val="none" w:sz="0" w:space="0" w:color="auto"/>
        <w:left w:val="none" w:sz="0" w:space="0" w:color="auto"/>
        <w:bottom w:val="none" w:sz="0" w:space="0" w:color="auto"/>
        <w:right w:val="none" w:sz="0" w:space="0" w:color="auto"/>
      </w:divBdr>
    </w:div>
    <w:div w:id="1394349764">
      <w:bodyDiv w:val="1"/>
      <w:marLeft w:val="0"/>
      <w:marRight w:val="0"/>
      <w:marTop w:val="0"/>
      <w:marBottom w:val="0"/>
      <w:divBdr>
        <w:top w:val="none" w:sz="0" w:space="0" w:color="auto"/>
        <w:left w:val="none" w:sz="0" w:space="0" w:color="auto"/>
        <w:bottom w:val="none" w:sz="0" w:space="0" w:color="auto"/>
        <w:right w:val="none" w:sz="0" w:space="0" w:color="auto"/>
      </w:divBdr>
    </w:div>
    <w:div w:id="1411586116">
      <w:bodyDiv w:val="1"/>
      <w:marLeft w:val="0"/>
      <w:marRight w:val="0"/>
      <w:marTop w:val="0"/>
      <w:marBottom w:val="0"/>
      <w:divBdr>
        <w:top w:val="none" w:sz="0" w:space="0" w:color="auto"/>
        <w:left w:val="none" w:sz="0" w:space="0" w:color="auto"/>
        <w:bottom w:val="none" w:sz="0" w:space="0" w:color="auto"/>
        <w:right w:val="none" w:sz="0" w:space="0" w:color="auto"/>
      </w:divBdr>
    </w:div>
    <w:div w:id="1541361732">
      <w:bodyDiv w:val="1"/>
      <w:marLeft w:val="0"/>
      <w:marRight w:val="0"/>
      <w:marTop w:val="0"/>
      <w:marBottom w:val="0"/>
      <w:divBdr>
        <w:top w:val="none" w:sz="0" w:space="0" w:color="auto"/>
        <w:left w:val="none" w:sz="0" w:space="0" w:color="auto"/>
        <w:bottom w:val="none" w:sz="0" w:space="0" w:color="auto"/>
        <w:right w:val="none" w:sz="0" w:space="0" w:color="auto"/>
      </w:divBdr>
    </w:div>
    <w:div w:id="1587304326">
      <w:bodyDiv w:val="1"/>
      <w:marLeft w:val="0"/>
      <w:marRight w:val="0"/>
      <w:marTop w:val="0"/>
      <w:marBottom w:val="0"/>
      <w:divBdr>
        <w:top w:val="none" w:sz="0" w:space="0" w:color="auto"/>
        <w:left w:val="none" w:sz="0" w:space="0" w:color="auto"/>
        <w:bottom w:val="none" w:sz="0" w:space="0" w:color="auto"/>
        <w:right w:val="none" w:sz="0" w:space="0" w:color="auto"/>
      </w:divBdr>
    </w:div>
    <w:div w:id="1636565656">
      <w:bodyDiv w:val="1"/>
      <w:marLeft w:val="0"/>
      <w:marRight w:val="0"/>
      <w:marTop w:val="0"/>
      <w:marBottom w:val="0"/>
      <w:divBdr>
        <w:top w:val="none" w:sz="0" w:space="0" w:color="auto"/>
        <w:left w:val="none" w:sz="0" w:space="0" w:color="auto"/>
        <w:bottom w:val="none" w:sz="0" w:space="0" w:color="auto"/>
        <w:right w:val="none" w:sz="0" w:space="0" w:color="auto"/>
      </w:divBdr>
    </w:div>
    <w:div w:id="1679770509">
      <w:bodyDiv w:val="1"/>
      <w:marLeft w:val="0"/>
      <w:marRight w:val="0"/>
      <w:marTop w:val="0"/>
      <w:marBottom w:val="0"/>
      <w:divBdr>
        <w:top w:val="none" w:sz="0" w:space="0" w:color="auto"/>
        <w:left w:val="none" w:sz="0" w:space="0" w:color="auto"/>
        <w:bottom w:val="none" w:sz="0" w:space="0" w:color="auto"/>
        <w:right w:val="none" w:sz="0" w:space="0" w:color="auto"/>
      </w:divBdr>
    </w:div>
    <w:div w:id="1735196938">
      <w:bodyDiv w:val="1"/>
      <w:marLeft w:val="0"/>
      <w:marRight w:val="0"/>
      <w:marTop w:val="0"/>
      <w:marBottom w:val="0"/>
      <w:divBdr>
        <w:top w:val="none" w:sz="0" w:space="0" w:color="auto"/>
        <w:left w:val="none" w:sz="0" w:space="0" w:color="auto"/>
        <w:bottom w:val="none" w:sz="0" w:space="0" w:color="auto"/>
        <w:right w:val="none" w:sz="0" w:space="0" w:color="auto"/>
      </w:divBdr>
    </w:div>
    <w:div w:id="20772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natash@galaxyfrt.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mcduff@advantus.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tanderson@advantu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vendor.compliance@Advantus.com" TargetMode="External"/><Relationship Id="rId19" Type="http://schemas.openxmlformats.org/officeDocument/2006/relationships/hyperlink" Target="mailto:import@advantus.com" TargetMode="External"/><Relationship Id="rId4" Type="http://schemas.openxmlformats.org/officeDocument/2006/relationships/settings" Target="settings.xml"/><Relationship Id="rId9" Type="http://schemas.openxmlformats.org/officeDocument/2006/relationships/hyperlink" Target="mailto:vendor.compliance@Advantus.com" TargetMode="Externa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C82A5-E34D-46BA-B2F5-7E657AAE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9391</Words>
  <Characters>53531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dc:creator>
  <cp:lastModifiedBy>Amanda Acala</cp:lastModifiedBy>
  <cp:revision>8</cp:revision>
  <cp:lastPrinted>2020-05-21T15:08:00Z</cp:lastPrinted>
  <dcterms:created xsi:type="dcterms:W3CDTF">2020-12-21T21:57:00Z</dcterms:created>
  <dcterms:modified xsi:type="dcterms:W3CDTF">2021-06-09T14:07:00Z</dcterms:modified>
</cp:coreProperties>
</file>